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2C" w:rsidRPr="00C66958" w:rsidRDefault="00AF1E55">
      <w:pPr>
        <w:pStyle w:val="BodyText"/>
        <w:jc w:val="center"/>
        <w:rPr>
          <w:rFonts w:ascii="Book Antiqua" w:hAnsi="Book Antiqua" w:cs="Arial"/>
          <w:sz w:val="22"/>
          <w:szCs w:val="22"/>
        </w:rPr>
      </w:pPr>
      <w:r w:rsidRPr="00C66958">
        <w:rPr>
          <w:rFonts w:ascii="Book Antiqua" w:hAnsi="Book Antiqua" w:cs="Arial"/>
          <w:b/>
          <w:i/>
          <w:iCs/>
          <w:noProof/>
          <w:sz w:val="22"/>
          <w:szCs w:val="22"/>
          <w:lang w:val="en-IN" w:eastAsia="en-IN"/>
        </w:rPr>
        <w:drawing>
          <wp:inline distT="0" distB="0" distL="0" distR="0">
            <wp:extent cx="1905000" cy="433705"/>
            <wp:effectExtent l="0" t="0" r="0" b="4445"/>
            <wp:docPr id="1" name="Picture 1"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ta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433705"/>
                    </a:xfrm>
                    <a:prstGeom prst="rect">
                      <a:avLst/>
                    </a:prstGeom>
                    <a:noFill/>
                    <a:ln>
                      <a:noFill/>
                    </a:ln>
                  </pic:spPr>
                </pic:pic>
              </a:graphicData>
            </a:graphic>
          </wp:inline>
        </w:drawing>
      </w:r>
    </w:p>
    <w:p w:rsidR="003B562C" w:rsidRPr="00C66958" w:rsidRDefault="003B562C">
      <w:pPr>
        <w:pStyle w:val="Title"/>
        <w:rPr>
          <w:rFonts w:ascii="Book Antiqua" w:hAnsi="Book Antiqua"/>
          <w:sz w:val="22"/>
          <w:szCs w:val="22"/>
        </w:rPr>
      </w:pPr>
    </w:p>
    <w:p w:rsidR="003B562C" w:rsidRPr="00C66958" w:rsidRDefault="003B562C">
      <w:pPr>
        <w:pStyle w:val="BodyText3"/>
        <w:jc w:val="center"/>
        <w:rPr>
          <w:rFonts w:ascii="Book Antiqua" w:hAnsi="Book Antiqua"/>
          <w:sz w:val="22"/>
          <w:szCs w:val="22"/>
        </w:rPr>
      </w:pPr>
    </w:p>
    <w:p w:rsidR="003B562C" w:rsidRPr="00C66958" w:rsidRDefault="004B403B" w:rsidP="00D43333">
      <w:pPr>
        <w:pStyle w:val="BodyText3"/>
        <w:ind w:left="720"/>
        <w:jc w:val="center"/>
        <w:rPr>
          <w:rFonts w:ascii="Book Antiqua" w:hAnsi="Book Antiqua"/>
          <w:sz w:val="22"/>
          <w:szCs w:val="22"/>
        </w:rPr>
      </w:pPr>
      <w:r w:rsidRPr="00C66958">
        <w:rPr>
          <w:rFonts w:ascii="Book Antiqua" w:hAnsi="Book Antiqua"/>
          <w:sz w:val="22"/>
          <w:szCs w:val="22"/>
        </w:rPr>
        <w:t>“</w:t>
      </w:r>
      <w:r w:rsidR="004869B9" w:rsidRPr="00C66958">
        <w:rPr>
          <w:rFonts w:ascii="Book Antiqua" w:hAnsi="Book Antiqua"/>
          <w:sz w:val="22"/>
          <w:szCs w:val="22"/>
        </w:rPr>
        <w:t>Blue Star</w:t>
      </w:r>
      <w:r w:rsidR="00AF1E55" w:rsidRPr="00C66958">
        <w:rPr>
          <w:rFonts w:ascii="Book Antiqua" w:hAnsi="Book Antiqua"/>
          <w:sz w:val="22"/>
          <w:szCs w:val="22"/>
        </w:rPr>
        <w:t xml:space="preserve"> Limited Q2 FY-15</w:t>
      </w:r>
      <w:r w:rsidR="004869B9" w:rsidRPr="00C66958">
        <w:rPr>
          <w:rFonts w:ascii="Book Antiqua" w:hAnsi="Book Antiqua"/>
          <w:sz w:val="22"/>
          <w:szCs w:val="22"/>
        </w:rPr>
        <w:t xml:space="preserve"> Earnings Conference Call</w:t>
      </w:r>
      <w:r w:rsidR="00494FE1" w:rsidRPr="00C66958">
        <w:rPr>
          <w:rFonts w:ascii="Book Antiqua" w:hAnsi="Book Antiqua"/>
          <w:sz w:val="22"/>
          <w:szCs w:val="22"/>
        </w:rPr>
        <w:t>”</w:t>
      </w:r>
    </w:p>
    <w:p w:rsidR="003B562C" w:rsidRPr="00C66958" w:rsidRDefault="003B562C">
      <w:pPr>
        <w:pStyle w:val="BodyText3"/>
        <w:rPr>
          <w:rFonts w:ascii="Book Antiqua" w:hAnsi="Book Antiqua"/>
          <w:sz w:val="22"/>
          <w:szCs w:val="22"/>
        </w:rPr>
      </w:pPr>
    </w:p>
    <w:p w:rsidR="003B562C" w:rsidRPr="00C66958" w:rsidRDefault="00B83AC3" w:rsidP="00542A0A">
      <w:pPr>
        <w:pStyle w:val="BodyText3"/>
        <w:jc w:val="center"/>
        <w:rPr>
          <w:rFonts w:ascii="Book Antiqua" w:hAnsi="Book Antiqua"/>
          <w:b/>
          <w:sz w:val="22"/>
          <w:szCs w:val="22"/>
        </w:rPr>
      </w:pPr>
      <w:r w:rsidRPr="00C66958">
        <w:rPr>
          <w:rFonts w:ascii="Book Antiqua" w:hAnsi="Book Antiqua"/>
          <w:b/>
          <w:sz w:val="22"/>
          <w:szCs w:val="22"/>
        </w:rPr>
        <w:t>October</w:t>
      </w:r>
      <w:r w:rsidR="006A0A46" w:rsidRPr="00C66958">
        <w:rPr>
          <w:rFonts w:ascii="Book Antiqua" w:hAnsi="Book Antiqua"/>
          <w:b/>
          <w:sz w:val="22"/>
          <w:szCs w:val="22"/>
        </w:rPr>
        <w:t xml:space="preserve"> </w:t>
      </w:r>
      <w:r w:rsidR="004869B9" w:rsidRPr="00C66958">
        <w:rPr>
          <w:rFonts w:ascii="Book Antiqua" w:hAnsi="Book Antiqua"/>
          <w:b/>
          <w:sz w:val="22"/>
          <w:szCs w:val="22"/>
        </w:rPr>
        <w:t>29</w:t>
      </w:r>
      <w:r w:rsidR="003B562C" w:rsidRPr="00C66958">
        <w:rPr>
          <w:rFonts w:ascii="Book Antiqua" w:hAnsi="Book Antiqua"/>
          <w:b/>
          <w:sz w:val="22"/>
          <w:szCs w:val="22"/>
        </w:rPr>
        <w:t>, 20</w:t>
      </w:r>
      <w:r w:rsidR="005D4DCC" w:rsidRPr="00C66958">
        <w:rPr>
          <w:rFonts w:ascii="Book Antiqua" w:hAnsi="Book Antiqua"/>
          <w:b/>
          <w:sz w:val="22"/>
          <w:szCs w:val="22"/>
        </w:rPr>
        <w:t>1</w:t>
      </w:r>
      <w:r w:rsidR="009C34AE" w:rsidRPr="00C66958">
        <w:rPr>
          <w:rFonts w:ascii="Book Antiqua" w:hAnsi="Book Antiqua"/>
          <w:b/>
          <w:sz w:val="22"/>
          <w:szCs w:val="22"/>
        </w:rPr>
        <w:t>4</w:t>
      </w:r>
    </w:p>
    <w:p w:rsidR="003B562C" w:rsidRPr="00C66958" w:rsidRDefault="003B562C">
      <w:pPr>
        <w:pStyle w:val="Heading1"/>
        <w:rPr>
          <w:rFonts w:ascii="Book Antiqua" w:hAnsi="Book Antiqua"/>
          <w:sz w:val="22"/>
          <w:szCs w:val="22"/>
        </w:rPr>
      </w:pPr>
    </w:p>
    <w:p w:rsidR="003B562C" w:rsidRPr="00C66958" w:rsidRDefault="003B562C">
      <w:pPr>
        <w:spacing w:line="360" w:lineRule="auto"/>
        <w:jc w:val="both"/>
        <w:rPr>
          <w:rFonts w:ascii="Book Antiqua" w:hAnsi="Book Antiqua"/>
          <w:sz w:val="22"/>
          <w:szCs w:val="22"/>
        </w:rPr>
      </w:pPr>
    </w:p>
    <w:p w:rsidR="003B562C" w:rsidRPr="00C66958" w:rsidRDefault="003B562C">
      <w:pPr>
        <w:spacing w:line="360" w:lineRule="auto"/>
        <w:jc w:val="both"/>
        <w:rPr>
          <w:rFonts w:ascii="Book Antiqua" w:hAnsi="Book Antiqua"/>
          <w:sz w:val="22"/>
          <w:szCs w:val="22"/>
        </w:rPr>
      </w:pPr>
    </w:p>
    <w:p w:rsidR="003B562C" w:rsidRPr="00C66958" w:rsidRDefault="003B562C">
      <w:pPr>
        <w:spacing w:line="360" w:lineRule="auto"/>
        <w:jc w:val="both"/>
        <w:rPr>
          <w:rFonts w:ascii="Book Antiqua" w:hAnsi="Book Antiqua"/>
          <w:sz w:val="22"/>
          <w:szCs w:val="22"/>
        </w:rPr>
      </w:pPr>
    </w:p>
    <w:p w:rsidR="003B562C" w:rsidRPr="00C66958" w:rsidRDefault="003B562C">
      <w:pPr>
        <w:spacing w:line="360" w:lineRule="auto"/>
        <w:jc w:val="both"/>
        <w:rPr>
          <w:rFonts w:ascii="Book Antiqua" w:hAnsi="Book Antiqua"/>
          <w:sz w:val="22"/>
          <w:szCs w:val="22"/>
        </w:rPr>
      </w:pPr>
    </w:p>
    <w:p w:rsidR="003B562C" w:rsidRPr="00C66958" w:rsidRDefault="003B562C">
      <w:pPr>
        <w:spacing w:line="360" w:lineRule="auto"/>
        <w:jc w:val="both"/>
        <w:rPr>
          <w:rFonts w:ascii="Book Antiqua" w:hAnsi="Book Antiqua"/>
          <w:sz w:val="22"/>
          <w:szCs w:val="22"/>
        </w:rPr>
      </w:pPr>
    </w:p>
    <w:p w:rsidR="003B562C" w:rsidRPr="00C66958" w:rsidRDefault="003B562C">
      <w:pPr>
        <w:spacing w:line="360" w:lineRule="auto"/>
        <w:jc w:val="both"/>
        <w:rPr>
          <w:rFonts w:ascii="Book Antiqua" w:hAnsi="Book Antiqua"/>
          <w:sz w:val="22"/>
          <w:szCs w:val="22"/>
        </w:rPr>
      </w:pPr>
    </w:p>
    <w:p w:rsidR="003B562C" w:rsidRPr="00C66958" w:rsidRDefault="003B562C">
      <w:pPr>
        <w:spacing w:line="360" w:lineRule="auto"/>
        <w:jc w:val="both"/>
        <w:rPr>
          <w:rFonts w:ascii="Book Antiqua" w:hAnsi="Book Antiqua"/>
          <w:sz w:val="22"/>
          <w:szCs w:val="22"/>
        </w:rPr>
      </w:pPr>
    </w:p>
    <w:p w:rsidR="003B562C" w:rsidRPr="00C66958" w:rsidRDefault="003B562C">
      <w:pPr>
        <w:spacing w:line="360" w:lineRule="auto"/>
        <w:jc w:val="both"/>
        <w:rPr>
          <w:rFonts w:ascii="Book Antiqua" w:hAnsi="Book Antiqua"/>
          <w:sz w:val="22"/>
          <w:szCs w:val="22"/>
        </w:rPr>
      </w:pPr>
    </w:p>
    <w:p w:rsidR="003B562C" w:rsidRPr="00C66958" w:rsidRDefault="003B562C">
      <w:pPr>
        <w:spacing w:line="360" w:lineRule="auto"/>
        <w:jc w:val="both"/>
        <w:rPr>
          <w:rFonts w:ascii="Book Antiqua" w:hAnsi="Book Antiqua"/>
          <w:sz w:val="22"/>
          <w:szCs w:val="22"/>
        </w:rPr>
      </w:pPr>
    </w:p>
    <w:p w:rsidR="00550E5F" w:rsidRPr="00C66958" w:rsidRDefault="00550E5F">
      <w:pPr>
        <w:spacing w:line="360" w:lineRule="auto"/>
        <w:jc w:val="both"/>
        <w:rPr>
          <w:rFonts w:ascii="Book Antiqua" w:hAnsi="Book Antiqua"/>
          <w:sz w:val="22"/>
          <w:szCs w:val="22"/>
        </w:rPr>
      </w:pPr>
    </w:p>
    <w:p w:rsidR="00550E5F" w:rsidRPr="00C66958" w:rsidRDefault="00550E5F">
      <w:pPr>
        <w:spacing w:line="360" w:lineRule="auto"/>
        <w:jc w:val="both"/>
        <w:rPr>
          <w:rFonts w:ascii="Book Antiqua" w:hAnsi="Book Antiqua"/>
          <w:sz w:val="22"/>
          <w:szCs w:val="22"/>
        </w:rPr>
      </w:pPr>
    </w:p>
    <w:p w:rsidR="00550E5F" w:rsidRPr="00C66958" w:rsidRDefault="00550E5F">
      <w:pPr>
        <w:spacing w:line="360" w:lineRule="auto"/>
        <w:jc w:val="both"/>
        <w:rPr>
          <w:rFonts w:ascii="Book Antiqua" w:hAnsi="Book Antiqua"/>
          <w:sz w:val="22"/>
          <w:szCs w:val="22"/>
        </w:rPr>
      </w:pPr>
    </w:p>
    <w:p w:rsidR="00550E5F" w:rsidRPr="00C66958" w:rsidRDefault="00550E5F">
      <w:pPr>
        <w:spacing w:line="360" w:lineRule="auto"/>
        <w:jc w:val="both"/>
        <w:rPr>
          <w:rFonts w:ascii="Book Antiqua" w:hAnsi="Book Antiqua"/>
          <w:sz w:val="22"/>
          <w:szCs w:val="22"/>
        </w:rPr>
      </w:pPr>
    </w:p>
    <w:p w:rsidR="00550E5F" w:rsidRPr="00C66958" w:rsidRDefault="00550E5F" w:rsidP="00550E5F">
      <w:pPr>
        <w:tabs>
          <w:tab w:val="center" w:pos="8931"/>
        </w:tabs>
        <w:spacing w:line="360" w:lineRule="auto"/>
        <w:jc w:val="both"/>
        <w:rPr>
          <w:rFonts w:ascii="Book Antiqua" w:hAnsi="Book Antiqua"/>
          <w:sz w:val="22"/>
          <w:szCs w:val="22"/>
        </w:rPr>
      </w:pPr>
      <w:r w:rsidRPr="00C66958">
        <w:rPr>
          <w:rFonts w:ascii="Book Antiqua" w:hAnsi="Book Antiqua" w:cs="Arial"/>
          <w:b/>
          <w:i/>
          <w:iCs/>
          <w:noProof/>
          <w:sz w:val="22"/>
          <w:szCs w:val="22"/>
          <w:lang w:val="en-IN" w:eastAsia="en-IN"/>
        </w:rPr>
        <w:drawing>
          <wp:inline distT="0" distB="0" distL="0" distR="0">
            <wp:extent cx="1905000" cy="433705"/>
            <wp:effectExtent l="0" t="0" r="0" b="4445"/>
            <wp:docPr id="2" name="Picture 2"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tar-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433705"/>
                    </a:xfrm>
                    <a:prstGeom prst="rect">
                      <a:avLst/>
                    </a:prstGeom>
                    <a:noFill/>
                    <a:ln>
                      <a:noFill/>
                    </a:ln>
                  </pic:spPr>
                </pic:pic>
              </a:graphicData>
            </a:graphic>
          </wp:inline>
        </w:drawing>
      </w:r>
      <w:r w:rsidRPr="00C66958">
        <w:rPr>
          <w:rFonts w:ascii="Book Antiqua" w:hAnsi="Book Antiqua" w:cs="Arial"/>
          <w:b/>
          <w:i/>
          <w:iCs/>
          <w:sz w:val="22"/>
          <w:szCs w:val="22"/>
        </w:rPr>
        <w:tab/>
      </w:r>
      <w:r w:rsidRPr="00C66958">
        <w:rPr>
          <w:rFonts w:ascii="Book Antiqua" w:hAnsi="Book Antiqua"/>
          <w:noProof/>
          <w:sz w:val="22"/>
          <w:szCs w:val="22"/>
          <w:lang w:val="en-IN" w:eastAsia="en-IN"/>
        </w:rPr>
        <w:drawing>
          <wp:inline distT="0" distB="0" distL="0" distR="0">
            <wp:extent cx="1367155" cy="643255"/>
            <wp:effectExtent l="0" t="0" r="4445" b="444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7155" cy="643255"/>
                    </a:xfrm>
                    <a:prstGeom prst="rect">
                      <a:avLst/>
                    </a:prstGeom>
                    <a:noFill/>
                    <a:ln>
                      <a:noFill/>
                    </a:ln>
                  </pic:spPr>
                </pic:pic>
              </a:graphicData>
            </a:graphic>
          </wp:inline>
        </w:drawing>
      </w:r>
    </w:p>
    <w:p w:rsidR="003B562C" w:rsidRPr="00C66958" w:rsidRDefault="003B562C">
      <w:pPr>
        <w:ind w:left="1980" w:right="-514" w:hanging="1980"/>
        <w:jc w:val="both"/>
        <w:rPr>
          <w:rFonts w:ascii="Book Antiqua" w:hAnsi="Book Antiqua"/>
          <w:b/>
          <w:bCs/>
          <w:sz w:val="22"/>
          <w:szCs w:val="22"/>
        </w:rPr>
      </w:pPr>
    </w:p>
    <w:p w:rsidR="00C66958" w:rsidRPr="00C66958" w:rsidRDefault="003B562C" w:rsidP="00C66958">
      <w:pPr>
        <w:tabs>
          <w:tab w:val="left" w:pos="2160"/>
        </w:tabs>
        <w:ind w:left="2160" w:right="-514" w:hanging="2160"/>
        <w:rPr>
          <w:rFonts w:ascii="Book Antiqua" w:hAnsi="Book Antiqua"/>
          <w:b/>
          <w:bCs/>
          <w:smallCaps/>
          <w:sz w:val="22"/>
          <w:szCs w:val="22"/>
        </w:rPr>
      </w:pPr>
      <w:r w:rsidRPr="00C66958">
        <w:rPr>
          <w:rFonts w:ascii="Book Antiqua" w:hAnsi="Book Antiqua"/>
          <w:b/>
          <w:bCs/>
          <w:smallCaps/>
          <w:sz w:val="22"/>
          <w:szCs w:val="22"/>
        </w:rPr>
        <w:t>Moderators:</w:t>
      </w:r>
      <w:r w:rsidRPr="00C66958">
        <w:rPr>
          <w:rFonts w:ascii="Book Antiqua" w:hAnsi="Book Antiqua"/>
          <w:b/>
          <w:bCs/>
          <w:smallCaps/>
          <w:sz w:val="22"/>
          <w:szCs w:val="22"/>
        </w:rPr>
        <w:tab/>
      </w:r>
      <w:r w:rsidR="00C66958" w:rsidRPr="00C66958">
        <w:rPr>
          <w:rFonts w:ascii="Book Antiqua" w:hAnsi="Book Antiqua"/>
          <w:b/>
          <w:bCs/>
          <w:smallCaps/>
          <w:sz w:val="22"/>
          <w:szCs w:val="22"/>
        </w:rPr>
        <w:t>Mr. Vir Advani – Executive Director &amp; President - Electro Mechanical Projects Business, Blue Star Limited</w:t>
      </w:r>
    </w:p>
    <w:p w:rsidR="00C66958" w:rsidRPr="00C66958" w:rsidRDefault="00C66958" w:rsidP="00C66958">
      <w:pPr>
        <w:ind w:left="2160" w:right="-514"/>
        <w:rPr>
          <w:rFonts w:ascii="Book Antiqua" w:hAnsi="Book Antiqua"/>
          <w:b/>
          <w:bCs/>
          <w:smallCaps/>
          <w:sz w:val="22"/>
          <w:szCs w:val="22"/>
        </w:rPr>
      </w:pPr>
      <w:r w:rsidRPr="00C66958">
        <w:rPr>
          <w:rFonts w:ascii="Book Antiqua" w:hAnsi="Book Antiqua"/>
          <w:b/>
          <w:bCs/>
          <w:smallCaps/>
          <w:sz w:val="22"/>
          <w:szCs w:val="22"/>
        </w:rPr>
        <w:t>Mr. B. Thiagarajan – Executive Director &amp; President – Air Conditioning &amp; Refrigeration Products Business, Blue Star Limited</w:t>
      </w:r>
    </w:p>
    <w:p w:rsidR="004E3690" w:rsidRPr="00C66958" w:rsidRDefault="003B562C" w:rsidP="004E3690">
      <w:pPr>
        <w:spacing w:before="100" w:beforeAutospacing="1" w:after="100" w:afterAutospacing="1" w:line="360" w:lineRule="auto"/>
        <w:ind w:left="2160" w:right="-151" w:hanging="2160"/>
        <w:jc w:val="both"/>
        <w:rPr>
          <w:rFonts w:ascii="Book Antiqua" w:hAnsi="Book Antiqua"/>
          <w:bCs/>
          <w:sz w:val="22"/>
          <w:szCs w:val="22"/>
        </w:rPr>
      </w:pPr>
      <w:r w:rsidRPr="00C66958">
        <w:rPr>
          <w:rFonts w:ascii="Book Antiqua" w:hAnsi="Book Antiqua"/>
          <w:sz w:val="22"/>
          <w:szCs w:val="22"/>
        </w:rPr>
        <w:br w:type="page"/>
      </w:r>
      <w:r w:rsidR="004E3690" w:rsidRPr="00C66958">
        <w:rPr>
          <w:rFonts w:ascii="Book Antiqua" w:hAnsi="Book Antiqua"/>
          <w:b/>
          <w:bCs/>
          <w:sz w:val="22"/>
          <w:szCs w:val="22"/>
        </w:rPr>
        <w:lastRenderedPageBreak/>
        <w:t>Moderator:</w:t>
      </w:r>
      <w:r w:rsidR="004E3690" w:rsidRPr="00C66958">
        <w:rPr>
          <w:rFonts w:ascii="Book Antiqua" w:hAnsi="Book Antiqua"/>
          <w:b/>
          <w:bCs/>
          <w:sz w:val="22"/>
          <w:szCs w:val="22"/>
        </w:rPr>
        <w:tab/>
      </w:r>
      <w:r w:rsidR="004E3690" w:rsidRPr="00C66958">
        <w:rPr>
          <w:rFonts w:ascii="Book Antiqua" w:hAnsi="Book Antiqua"/>
          <w:bCs/>
          <w:sz w:val="22"/>
          <w:szCs w:val="22"/>
        </w:rPr>
        <w:t xml:space="preserve">Ladies and gentlemen, good day and welcome to the Blue Star Q2 FY15 earnings conference call. We have with us on the call today Mr. Vir Advani – Executive Director &amp; President, Electro Mechanical Projects Business and Mr. B. Thiagarajan – Executive Director &amp; President, </w:t>
      </w:r>
      <w:r w:rsidR="00550E5F" w:rsidRPr="00C66958">
        <w:rPr>
          <w:rFonts w:ascii="Book Antiqua" w:hAnsi="Book Antiqua"/>
          <w:bCs/>
          <w:sz w:val="22"/>
          <w:szCs w:val="22"/>
        </w:rPr>
        <w:t>Air-conditioning</w:t>
      </w:r>
      <w:r w:rsidR="004E3690" w:rsidRPr="00C66958">
        <w:rPr>
          <w:rFonts w:ascii="Book Antiqua" w:hAnsi="Book Antiqua"/>
          <w:bCs/>
          <w:sz w:val="22"/>
          <w:szCs w:val="22"/>
        </w:rPr>
        <w:t xml:space="preserve"> &amp; Refrigeration Products Business. As a reminder, all participant lines will be in the listen-only mode. There will be an opportunity for you to ask questions after the presentation concludes. Should you need assistance during this conference call, please signal an operator by pressing * then 0 on your touchtone phone. Please note that this conference is being recorded. I now hand the conference over to Mr. Vir Advani. Thank you and over to you Mr. Advani.</w:t>
      </w:r>
    </w:p>
    <w:p w:rsidR="00C66958" w:rsidRPr="00C66958" w:rsidRDefault="004E3690" w:rsidP="00C66958">
      <w:pPr>
        <w:autoSpaceDE w:val="0"/>
        <w:autoSpaceDN w:val="0"/>
        <w:adjustRightInd w:val="0"/>
        <w:spacing w:line="360" w:lineRule="auto"/>
        <w:ind w:left="2160" w:hanging="2160"/>
        <w:jc w:val="both"/>
        <w:rPr>
          <w:rFonts w:ascii="Book Antiqua" w:hAnsi="Book Antiqua" w:cs="Arial"/>
          <w:sz w:val="22"/>
          <w:szCs w:val="22"/>
        </w:rPr>
      </w:pPr>
      <w:r w:rsidRPr="00C66958">
        <w:rPr>
          <w:rFonts w:ascii="Book Antiqua" w:hAnsi="Book Antiqua"/>
          <w:b/>
          <w:sz w:val="22"/>
          <w:szCs w:val="22"/>
        </w:rPr>
        <w:t>Vir Advani:</w:t>
      </w:r>
      <w:r w:rsidRPr="00C66958">
        <w:rPr>
          <w:rFonts w:ascii="Book Antiqua" w:hAnsi="Book Antiqua"/>
          <w:b/>
          <w:sz w:val="22"/>
          <w:szCs w:val="22"/>
        </w:rPr>
        <w:tab/>
      </w:r>
      <w:r w:rsidR="00C66958" w:rsidRPr="00C66958">
        <w:rPr>
          <w:rFonts w:ascii="Book Antiqua" w:hAnsi="Book Antiqua"/>
          <w:sz w:val="22"/>
          <w:szCs w:val="22"/>
        </w:rPr>
        <w:t xml:space="preserve">Good afternoon ladies and gentlemen, this is Vir Advani. I have with me Mr B Thiagarajan and we will be giving you an overview of the results for Blue Star Limited for the quarter </w:t>
      </w:r>
      <w:r w:rsidR="00C66958" w:rsidRPr="00C66958">
        <w:rPr>
          <w:rFonts w:ascii="Book Antiqua" w:hAnsi="Book Antiqua" w:cs="Arial"/>
          <w:sz w:val="22"/>
          <w:szCs w:val="22"/>
        </w:rPr>
        <w:t xml:space="preserve">ended September 30, 2014. </w:t>
      </w:r>
    </w:p>
    <w:p w:rsidR="00C66958" w:rsidRPr="00C66958" w:rsidRDefault="00C66958" w:rsidP="00C66958">
      <w:pPr>
        <w:jc w:val="both"/>
        <w:rPr>
          <w:rFonts w:ascii="Book Antiqua" w:hAnsi="Book Antiqua"/>
          <w:sz w:val="22"/>
          <w:szCs w:val="22"/>
        </w:rPr>
      </w:pPr>
    </w:p>
    <w:p w:rsidR="00C66958" w:rsidRPr="00C66958" w:rsidRDefault="00C66958" w:rsidP="00C66958">
      <w:pPr>
        <w:autoSpaceDE w:val="0"/>
        <w:autoSpaceDN w:val="0"/>
        <w:adjustRightInd w:val="0"/>
        <w:ind w:left="2160"/>
        <w:jc w:val="both"/>
        <w:rPr>
          <w:rFonts w:ascii="Book Antiqua" w:hAnsi="Book Antiqua" w:cs="Arial"/>
          <w:b/>
          <w:i/>
          <w:sz w:val="22"/>
          <w:szCs w:val="22"/>
        </w:rPr>
      </w:pPr>
      <w:r w:rsidRPr="00C66958">
        <w:rPr>
          <w:rFonts w:ascii="Book Antiqua" w:hAnsi="Book Antiqua" w:cs="Arial"/>
          <w:b/>
          <w:sz w:val="22"/>
          <w:szCs w:val="22"/>
        </w:rPr>
        <w:t xml:space="preserve">The following are the financial highlights of the Company for the </w:t>
      </w:r>
      <w:r w:rsidRPr="00C66958">
        <w:rPr>
          <w:rFonts w:ascii="Book Antiqua" w:hAnsi="Book Antiqua" w:cs="Arial"/>
          <w:b/>
          <w:i/>
          <w:sz w:val="22"/>
          <w:szCs w:val="22"/>
        </w:rPr>
        <w:t>quarter (Q2FY15)</w:t>
      </w:r>
    </w:p>
    <w:p w:rsidR="00C66958" w:rsidRPr="00C66958" w:rsidRDefault="00C66958" w:rsidP="00C66958">
      <w:pPr>
        <w:pStyle w:val="BodyText"/>
        <w:autoSpaceDE w:val="0"/>
        <w:autoSpaceDN w:val="0"/>
        <w:adjustRightInd w:val="0"/>
        <w:rPr>
          <w:rFonts w:ascii="Book Antiqua" w:hAnsi="Book Antiqua" w:cs="Tahoma"/>
          <w:b/>
          <w:bCs/>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The Company reported Total Operating Income of Rs 637.97 crores for the quarter ended September 30, 2014, as compared to Rs 584.98 crores in Q2FY14, representing a growth of 9%.</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Operating Profit (PBIDT excluding Other Non Operating Income) for the quarter declined to Rs 20.61 crores from Rs 25.76 crores in the same period last year largely due to an increase in unallocable expenses including marketing, business development and other investments for growth as well as higher provisioning for doubtful debts. Consequently, the Operating Margin declined from 4.4% to 3.2%.</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Other Income for the quarter grew from Rs 2.91 crores to Rs 8.16 crores due to write-back of provisions related to operations.</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Financial Expenses for the quarter declined by 17% to Rs 10.57 crores from Rs 12.80 crores over the same period last year mainly due to a reduction in net borrowings from Rs 406 crores as on September 30, 2013 to Rs 370 crores as on September 30, 2014 coupled with lower borrowing costs.</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lastRenderedPageBreak/>
        <w:t>Consequently, Net Profit grew by 20% from Rs 7.52 crores in Q2FY14 to Rs 9.05 crores during the quarter.</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Earnings per share for the quarter (Face value of Rs 2.00) stood at Rs 1.01 vis-à-vis Rs 0.84 in the corresponding quarter of the previous year.</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Order inflow witnessed a decline of 37% from Rs 889 crores to Rs 558 crores over the same period last year. The Company had won two large value orders in Q2FY14 totaling to about Rs 300 crores. However, during this quarter, there were no large value orders booked.</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 xml:space="preserve">Carry Forward Order Book as on September 30, 2014 declined by 14% to Rs 1492 crores compared to Rs 1744 crores as at September 30, 2013. </w:t>
      </w:r>
    </w:p>
    <w:p w:rsidR="00C66958" w:rsidRPr="00C66958" w:rsidRDefault="00C66958" w:rsidP="00C66958">
      <w:pPr>
        <w:pStyle w:val="ListParagraph"/>
        <w:ind w:left="2160"/>
        <w:rPr>
          <w:rFonts w:ascii="Book Antiqua" w:hAnsi="Book Antiqua" w:cs="Tahoma"/>
          <w:sz w:val="22"/>
          <w:szCs w:val="22"/>
        </w:rPr>
      </w:pPr>
    </w:p>
    <w:p w:rsidR="00C66958" w:rsidRPr="00C66958" w:rsidRDefault="00C66958" w:rsidP="00C66958">
      <w:pPr>
        <w:numPr>
          <w:ilvl w:val="0"/>
          <w:numId w:val="3"/>
        </w:numPr>
        <w:tabs>
          <w:tab w:val="clear" w:pos="720"/>
          <w:tab w:val="num" w:pos="2160"/>
        </w:tabs>
        <w:autoSpaceDE w:val="0"/>
        <w:autoSpaceDN w:val="0"/>
        <w:adjustRightInd w:val="0"/>
        <w:ind w:left="2160" w:right="72"/>
        <w:jc w:val="both"/>
        <w:rPr>
          <w:rFonts w:ascii="Book Antiqua" w:hAnsi="Book Antiqua" w:cs="Tahoma"/>
          <w:b/>
          <w:bCs/>
          <w:sz w:val="22"/>
          <w:szCs w:val="22"/>
        </w:rPr>
      </w:pPr>
      <w:r w:rsidRPr="00C66958">
        <w:rPr>
          <w:rFonts w:ascii="Book Antiqua" w:hAnsi="Book Antiqua" w:cs="Tahoma"/>
          <w:sz w:val="22"/>
          <w:szCs w:val="22"/>
        </w:rPr>
        <w:t xml:space="preserve">The total Capital Employed of the Company stood at Rs 968 crores on September 30, 2014 as compared to Rs 942 crores on September 30, 2013. </w:t>
      </w:r>
    </w:p>
    <w:p w:rsidR="00C66958" w:rsidRPr="00C66958" w:rsidRDefault="00C66958" w:rsidP="00C66958">
      <w:pPr>
        <w:pStyle w:val="Heading4"/>
        <w:ind w:left="1440" w:firstLine="720"/>
        <w:rPr>
          <w:rFonts w:ascii="Book Antiqua" w:eastAsia="Times New Roman" w:hAnsi="Book Antiqua" w:cs="Arial"/>
          <w:bCs w:val="0"/>
          <w:i w:val="0"/>
          <w:iCs w:val="0"/>
          <w:color w:val="auto"/>
          <w:sz w:val="22"/>
          <w:szCs w:val="22"/>
        </w:rPr>
      </w:pPr>
      <w:r w:rsidRPr="00C66958">
        <w:rPr>
          <w:rFonts w:ascii="Book Antiqua" w:eastAsia="Times New Roman" w:hAnsi="Book Antiqua" w:cs="Arial"/>
          <w:bCs w:val="0"/>
          <w:i w:val="0"/>
          <w:iCs w:val="0"/>
          <w:color w:val="auto"/>
          <w:sz w:val="22"/>
          <w:szCs w:val="22"/>
        </w:rPr>
        <w:t>Segment-wise results for Q2FY15</w:t>
      </w:r>
    </w:p>
    <w:p w:rsidR="00C66958" w:rsidRPr="00C66958" w:rsidRDefault="00C66958" w:rsidP="00C66958">
      <w:pPr>
        <w:ind w:left="1440"/>
        <w:rPr>
          <w:rFonts w:ascii="Book Antiqua" w:hAnsi="Book Antiqu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 xml:space="preserve">The Electro Mechanical Projects and Packaged Airconditioning Systems business, accounting for 62% of the total revenues in the quarter, increased marginally by 3%, while segment results registered a decline of 5% to Rs 19.74 crores, mainly due to higher input costs. </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 xml:space="preserve">The revenue of Cooling Products during the quarter increased by 21%, while segment results grew an impressive 74% to Rs 14.17 crores over the same period. Though Q2 is typically a lean season for this line of business, an extended summer coupled with stable foreign exchange and commodity prices resulted in enhanced profitability. </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The Professional Electronics and Industrial Systems business revenues increased by 25%, while segment results registered a growth of 16% to Rs 8.76 crores due to enhanced demand.</w:t>
      </w:r>
    </w:p>
    <w:p w:rsidR="00C66958" w:rsidRPr="00C66958" w:rsidRDefault="00C66958" w:rsidP="00C66958">
      <w:pPr>
        <w:autoSpaceDE w:val="0"/>
        <w:autoSpaceDN w:val="0"/>
        <w:adjustRightInd w:val="0"/>
        <w:ind w:left="1440"/>
        <w:jc w:val="both"/>
        <w:rPr>
          <w:rFonts w:ascii="Book Antiqua" w:hAnsi="Book Antiqua" w:cs="Arial"/>
          <w:b/>
          <w:sz w:val="22"/>
          <w:szCs w:val="22"/>
        </w:rPr>
      </w:pPr>
    </w:p>
    <w:p w:rsidR="00C66958" w:rsidRPr="00C66958" w:rsidRDefault="00C66958" w:rsidP="00C66958">
      <w:pPr>
        <w:autoSpaceDE w:val="0"/>
        <w:autoSpaceDN w:val="0"/>
        <w:adjustRightInd w:val="0"/>
        <w:ind w:left="2160"/>
        <w:jc w:val="both"/>
        <w:rPr>
          <w:rFonts w:ascii="Book Antiqua" w:hAnsi="Book Antiqua" w:cs="Arial"/>
          <w:b/>
          <w:sz w:val="22"/>
          <w:szCs w:val="22"/>
        </w:rPr>
      </w:pPr>
      <w:r w:rsidRPr="00C66958">
        <w:rPr>
          <w:rFonts w:ascii="Book Antiqua" w:hAnsi="Book Antiqua" w:cs="Arial"/>
          <w:b/>
          <w:sz w:val="22"/>
          <w:szCs w:val="22"/>
        </w:rPr>
        <w:t xml:space="preserve">The following are the financial highlights of the Company for the </w:t>
      </w:r>
      <w:r w:rsidRPr="00C66958">
        <w:rPr>
          <w:rFonts w:ascii="Book Antiqua" w:hAnsi="Book Antiqua" w:cs="Arial"/>
          <w:b/>
          <w:i/>
          <w:sz w:val="22"/>
          <w:szCs w:val="22"/>
        </w:rPr>
        <w:t xml:space="preserve">half year </w:t>
      </w:r>
      <w:r w:rsidRPr="00C66958">
        <w:rPr>
          <w:rFonts w:ascii="Book Antiqua" w:hAnsi="Book Antiqua" w:cs="Arial"/>
          <w:b/>
          <w:sz w:val="22"/>
          <w:szCs w:val="22"/>
        </w:rPr>
        <w:t>ended September 30, 2014 (H1FY15)</w:t>
      </w:r>
    </w:p>
    <w:p w:rsidR="00C66958" w:rsidRPr="00C66958" w:rsidRDefault="00C66958" w:rsidP="00C66958">
      <w:pPr>
        <w:pStyle w:val="BodyText"/>
        <w:autoSpaceDE w:val="0"/>
        <w:autoSpaceDN w:val="0"/>
        <w:adjustRightInd w:val="0"/>
        <w:ind w:left="1440"/>
        <w:rPr>
          <w:rFonts w:ascii="Book Antiqua" w:hAnsi="Book Antiqua" w:cs="Tahoma"/>
          <w:b/>
          <w:bCs/>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For the half-year ended September 30, 2014, the Company reported Total Operating Income of Rs 1483.45 crores, as compared to Rs 1355.80 crores over the same period in the previous year, a growth of 9%.</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t>Operating Profit (PBIDT excluding Other Non Operating Income) increased by 14% from Rs 64.38 crores to Rs 73.69 crores.</w:t>
      </w:r>
    </w:p>
    <w:p w:rsidR="00C66958" w:rsidRPr="00C66958" w:rsidRDefault="00C66958" w:rsidP="00C66958">
      <w:pPr>
        <w:ind w:left="1800" w:right="72"/>
        <w:jc w:val="both"/>
        <w:rPr>
          <w:rFonts w:ascii="Book Antiqua" w:hAnsi="Book Antiqua" w:cs="Tahoma"/>
          <w:sz w:val="22"/>
          <w:szCs w:val="22"/>
        </w:rPr>
      </w:pPr>
    </w:p>
    <w:p w:rsidR="00C66958" w:rsidRPr="00C66958" w:rsidRDefault="00C66958" w:rsidP="00C66958">
      <w:pPr>
        <w:numPr>
          <w:ilvl w:val="0"/>
          <w:numId w:val="3"/>
        </w:numPr>
        <w:tabs>
          <w:tab w:val="clear" w:pos="720"/>
          <w:tab w:val="num" w:pos="2160"/>
        </w:tabs>
        <w:ind w:left="2160" w:right="72"/>
        <w:jc w:val="both"/>
        <w:rPr>
          <w:rFonts w:ascii="Book Antiqua" w:hAnsi="Book Antiqua" w:cs="Tahoma"/>
          <w:sz w:val="22"/>
          <w:szCs w:val="22"/>
        </w:rPr>
      </w:pPr>
      <w:r w:rsidRPr="00C66958">
        <w:rPr>
          <w:rFonts w:ascii="Book Antiqua" w:hAnsi="Book Antiqua" w:cs="Tahoma"/>
          <w:sz w:val="22"/>
          <w:szCs w:val="22"/>
        </w:rPr>
        <w:lastRenderedPageBreak/>
        <w:t>Net Profit grew 32% from Rs 30.29 crores to Rs 40.06 crores in H1FY15.</w:t>
      </w:r>
    </w:p>
    <w:p w:rsidR="00C66958" w:rsidRDefault="00C66958" w:rsidP="00C66958">
      <w:pPr>
        <w:ind w:left="1440" w:firstLine="720"/>
        <w:jc w:val="both"/>
        <w:rPr>
          <w:rFonts w:ascii="Book Antiqua" w:hAnsi="Book Antiqua" w:cs="Tahoma"/>
          <w:b/>
          <w:sz w:val="22"/>
          <w:szCs w:val="22"/>
        </w:rPr>
      </w:pPr>
    </w:p>
    <w:p w:rsidR="00C66958" w:rsidRPr="00C66958" w:rsidRDefault="00C66958" w:rsidP="00C66958">
      <w:pPr>
        <w:ind w:left="2160"/>
        <w:jc w:val="both"/>
        <w:rPr>
          <w:rFonts w:ascii="Book Antiqua" w:hAnsi="Book Antiqua" w:cs="Tahoma"/>
          <w:sz w:val="22"/>
          <w:szCs w:val="22"/>
        </w:rPr>
      </w:pPr>
      <w:r w:rsidRPr="00C66958">
        <w:rPr>
          <w:rFonts w:ascii="Book Antiqua" w:hAnsi="Book Antiqua" w:cs="Tahoma"/>
          <w:sz w:val="22"/>
          <w:szCs w:val="22"/>
        </w:rPr>
        <w:t>I will now spend some time on each of our lines of business and give you both financial as well as operating highlights for the quarter.</w:t>
      </w:r>
    </w:p>
    <w:p w:rsidR="00C66958" w:rsidRDefault="00C66958" w:rsidP="00C66958">
      <w:pPr>
        <w:ind w:left="2160"/>
        <w:jc w:val="both"/>
        <w:rPr>
          <w:rFonts w:ascii="Book Antiqua" w:hAnsi="Book Antiqua"/>
          <w:b/>
          <w:sz w:val="22"/>
          <w:szCs w:val="22"/>
        </w:rPr>
      </w:pPr>
    </w:p>
    <w:p w:rsidR="00C66958" w:rsidRPr="00C66958" w:rsidRDefault="00C66958" w:rsidP="00C66958">
      <w:pPr>
        <w:ind w:left="2160"/>
        <w:jc w:val="both"/>
        <w:rPr>
          <w:rFonts w:ascii="Book Antiqua" w:hAnsi="Book Antiqua"/>
          <w:b/>
          <w:sz w:val="22"/>
          <w:szCs w:val="22"/>
        </w:rPr>
      </w:pPr>
      <w:r w:rsidRPr="00C66958">
        <w:rPr>
          <w:rFonts w:ascii="Book Antiqua" w:hAnsi="Book Antiqua"/>
          <w:b/>
          <w:sz w:val="22"/>
          <w:szCs w:val="22"/>
        </w:rPr>
        <w:t>Segment I (Electro Mechanical Projects &amp; Packaged Airconditioning Systems)</w:t>
      </w:r>
    </w:p>
    <w:p w:rsidR="00C66958" w:rsidRPr="00C66958" w:rsidRDefault="00C66958" w:rsidP="00C66958">
      <w:pPr>
        <w:ind w:left="1440"/>
        <w:jc w:val="both"/>
        <w:rPr>
          <w:rFonts w:ascii="Book Antiqua" w:hAnsi="Book Antiqua"/>
          <w:sz w:val="22"/>
          <w:szCs w:val="22"/>
        </w:rPr>
      </w:pPr>
    </w:p>
    <w:p w:rsidR="00C66958" w:rsidRPr="00C66958" w:rsidRDefault="00C66958" w:rsidP="00C66958">
      <w:pPr>
        <w:ind w:left="2160"/>
        <w:jc w:val="both"/>
        <w:rPr>
          <w:rFonts w:ascii="Book Antiqua" w:hAnsi="Book Antiqua" w:cs="Tahoma"/>
          <w:sz w:val="22"/>
          <w:szCs w:val="22"/>
        </w:rPr>
      </w:pPr>
      <w:r w:rsidRPr="00C66958">
        <w:rPr>
          <w:rFonts w:ascii="Book Antiqua" w:hAnsi="Book Antiqua" w:cs="Tahoma"/>
          <w:sz w:val="22"/>
          <w:szCs w:val="22"/>
        </w:rPr>
        <w:t>During Q2FY15, the market was sluggish and most of the order finalizations were delayed. While there is a possibility of an imminent revival in the segment, the commercial construction segment still remains muted. Segments such as integrated commercial complexes, power and utility, hospital and healthcare and banks/offices witnessed some demand during the review period.</w:t>
      </w:r>
    </w:p>
    <w:p w:rsidR="00C66958" w:rsidRPr="00C66958" w:rsidRDefault="00C66958" w:rsidP="00C66958">
      <w:pPr>
        <w:ind w:left="2160"/>
        <w:jc w:val="both"/>
        <w:rPr>
          <w:rFonts w:ascii="Book Antiqua" w:hAnsi="Book Antiqua" w:cs="Tahoma"/>
          <w:sz w:val="22"/>
          <w:szCs w:val="22"/>
        </w:rPr>
      </w:pPr>
    </w:p>
    <w:p w:rsidR="00C66958" w:rsidRPr="00C66958" w:rsidRDefault="00C66958" w:rsidP="00C66958">
      <w:pPr>
        <w:ind w:left="2160"/>
        <w:jc w:val="both"/>
        <w:rPr>
          <w:rFonts w:ascii="Book Antiqua" w:hAnsi="Book Antiqua" w:cs="Tahoma"/>
          <w:sz w:val="22"/>
          <w:szCs w:val="22"/>
        </w:rPr>
      </w:pPr>
      <w:r w:rsidRPr="00C66958">
        <w:rPr>
          <w:rFonts w:ascii="Book Antiqua" w:hAnsi="Book Antiqua" w:cs="Tahoma"/>
          <w:sz w:val="22"/>
          <w:szCs w:val="22"/>
        </w:rPr>
        <w:t xml:space="preserve">During the quarter, this segment registered a drop in margins from 5.4% in Q2FY14 to 5.0% in the current quarter on account of lower billings due to which margins continue to be under pressure. Segment margins are significantly higher than the 1.6% reported in Q1FY15 on account of delays in closure of specific legacy jobs. The negative impact related to these jobs will be accounted for in H2FY15 along with the closure of the jobs. The Capital Employed in this segment decreased significantly from Rs 532 crores as on September 30, 2013 to Rs 485 crores as on September 30, 2014. </w:t>
      </w:r>
    </w:p>
    <w:p w:rsidR="00C66958" w:rsidRPr="00C66958" w:rsidRDefault="00C66958" w:rsidP="00C66958">
      <w:pPr>
        <w:ind w:left="2160"/>
        <w:jc w:val="both"/>
        <w:rPr>
          <w:rFonts w:ascii="Book Antiqua" w:hAnsi="Book Antiqua" w:cs="Tahoma"/>
          <w:sz w:val="22"/>
          <w:szCs w:val="22"/>
        </w:rPr>
      </w:pPr>
    </w:p>
    <w:p w:rsidR="00C66958" w:rsidRPr="00C66958" w:rsidRDefault="00C66958" w:rsidP="00C66958">
      <w:pPr>
        <w:ind w:left="2160"/>
        <w:jc w:val="both"/>
        <w:rPr>
          <w:rFonts w:ascii="Book Antiqua" w:hAnsi="Book Antiqua" w:cs="Arial"/>
          <w:sz w:val="22"/>
          <w:szCs w:val="22"/>
        </w:rPr>
      </w:pPr>
      <w:r w:rsidRPr="00C66958">
        <w:rPr>
          <w:rFonts w:ascii="Book Antiqua" w:hAnsi="Book Antiqua" w:cs="Arial"/>
          <w:sz w:val="22"/>
          <w:szCs w:val="22"/>
        </w:rPr>
        <w:t xml:space="preserve">The order inflow in Q2FY15 for this segment declined 54% from Rs 684 crores to Rs 316 crores compared to the same period last year. The Company had booked large value orders from Oasis Realty and Delhi Metro Rail Corporation in Q2FY14 totaling to about Rs 300 crores. However, no such large value orders were booked in Q2FY15. The carry-forward order book for this segment stood at Rs 1410 crores as at September 30, 2014. </w:t>
      </w:r>
    </w:p>
    <w:p w:rsidR="00C66958" w:rsidRPr="00C66958" w:rsidRDefault="00C66958" w:rsidP="00C66958">
      <w:pPr>
        <w:ind w:left="2160"/>
        <w:jc w:val="both"/>
        <w:rPr>
          <w:rFonts w:ascii="Book Antiqua" w:hAnsi="Book Antiqua" w:cs="Arial"/>
          <w:sz w:val="22"/>
          <w:szCs w:val="22"/>
        </w:rPr>
      </w:pPr>
    </w:p>
    <w:p w:rsidR="00C66958" w:rsidRPr="00C66958" w:rsidRDefault="00C66958" w:rsidP="00C66958">
      <w:pPr>
        <w:ind w:left="2160"/>
        <w:jc w:val="both"/>
        <w:rPr>
          <w:rFonts w:ascii="Book Antiqua" w:hAnsi="Book Antiqua" w:cs="Arial"/>
          <w:sz w:val="22"/>
          <w:szCs w:val="22"/>
        </w:rPr>
      </w:pPr>
      <w:r w:rsidRPr="00C66958">
        <w:rPr>
          <w:rFonts w:ascii="Book Antiqua" w:hAnsi="Book Antiqua" w:cs="Arial"/>
          <w:sz w:val="22"/>
          <w:szCs w:val="22"/>
        </w:rPr>
        <w:t>In the electro mechanical projects business, hospitals, heavy industrial and banks/offices segments mainly contributed to the orders booked. The segment-wise funnel of enquiries is as follows:</w:t>
      </w:r>
    </w:p>
    <w:p w:rsidR="00C66958" w:rsidRPr="00C66958" w:rsidRDefault="00C66958" w:rsidP="00C66958">
      <w:pPr>
        <w:ind w:left="1440"/>
        <w:jc w:val="both"/>
        <w:rPr>
          <w:rFonts w:ascii="Book Antiqua" w:hAnsi="Book Antiqua" w:cs="Arial"/>
          <w:sz w:val="22"/>
          <w:szCs w:val="22"/>
        </w:rPr>
      </w:pPr>
    </w:p>
    <w:tbl>
      <w:tblPr>
        <w:tblW w:w="0" w:type="auto"/>
        <w:tblInd w:w="2448" w:type="dxa"/>
        <w:tblLayout w:type="fixed"/>
        <w:tblLook w:val="0000"/>
      </w:tblPr>
      <w:tblGrid>
        <w:gridCol w:w="4918"/>
        <w:gridCol w:w="1553"/>
      </w:tblGrid>
      <w:tr w:rsidR="00C66958" w:rsidRPr="00C66958" w:rsidTr="00C66958">
        <w:trPr>
          <w:trHeight w:val="490"/>
        </w:trPr>
        <w:tc>
          <w:tcPr>
            <w:tcW w:w="4918" w:type="dxa"/>
            <w:tcBorders>
              <w:top w:val="single" w:sz="4" w:space="0" w:color="auto"/>
              <w:left w:val="single" w:sz="4" w:space="0" w:color="auto"/>
              <w:bottom w:val="single" w:sz="4" w:space="0" w:color="auto"/>
              <w:right w:val="single" w:sz="4" w:space="0" w:color="auto"/>
            </w:tcBorders>
            <w:vAlign w:val="center"/>
          </w:tcPr>
          <w:p w:rsidR="00C66958" w:rsidRPr="00C66958" w:rsidRDefault="00C66958" w:rsidP="003D635A">
            <w:pPr>
              <w:jc w:val="both"/>
              <w:rPr>
                <w:rFonts w:ascii="Book Antiqua" w:hAnsi="Book Antiqua" w:cs="Tahoma"/>
                <w:b/>
                <w:bCs/>
                <w:color w:val="000000"/>
                <w:sz w:val="22"/>
                <w:szCs w:val="22"/>
              </w:rPr>
            </w:pPr>
            <w:r w:rsidRPr="00C66958">
              <w:rPr>
                <w:rFonts w:ascii="Book Antiqua" w:hAnsi="Book Antiqua" w:cs="Tahoma"/>
                <w:b/>
                <w:bCs/>
                <w:color w:val="000000"/>
                <w:sz w:val="22"/>
                <w:szCs w:val="22"/>
              </w:rPr>
              <w:t>Application Segment</w:t>
            </w:r>
          </w:p>
        </w:tc>
        <w:tc>
          <w:tcPr>
            <w:tcW w:w="1553" w:type="dxa"/>
            <w:tcBorders>
              <w:top w:val="single" w:sz="4" w:space="0" w:color="auto"/>
              <w:left w:val="nil"/>
              <w:bottom w:val="single" w:sz="4" w:space="0" w:color="auto"/>
              <w:right w:val="single" w:sz="4" w:space="0" w:color="auto"/>
            </w:tcBorders>
            <w:vAlign w:val="center"/>
          </w:tcPr>
          <w:p w:rsidR="00C66958" w:rsidRPr="00C66958" w:rsidRDefault="00C66958" w:rsidP="003D635A">
            <w:pPr>
              <w:jc w:val="center"/>
              <w:rPr>
                <w:rFonts w:ascii="Book Antiqua" w:hAnsi="Book Antiqua" w:cs="Tahoma"/>
                <w:b/>
                <w:bCs/>
                <w:color w:val="000000"/>
                <w:sz w:val="22"/>
                <w:szCs w:val="22"/>
              </w:rPr>
            </w:pPr>
            <w:r w:rsidRPr="00C66958">
              <w:rPr>
                <w:rFonts w:ascii="Book Antiqua" w:hAnsi="Book Antiqua" w:cs="Tahoma"/>
                <w:b/>
                <w:bCs/>
                <w:color w:val="000000"/>
                <w:sz w:val="22"/>
                <w:szCs w:val="22"/>
              </w:rPr>
              <w:t>Share (%)</w:t>
            </w:r>
          </w:p>
        </w:tc>
      </w:tr>
      <w:tr w:rsidR="00C66958" w:rsidRPr="00C66958" w:rsidTr="00C66958">
        <w:trPr>
          <w:trHeight w:val="405"/>
        </w:trPr>
        <w:tc>
          <w:tcPr>
            <w:tcW w:w="4918" w:type="dxa"/>
            <w:tcBorders>
              <w:top w:val="nil"/>
              <w:left w:val="single" w:sz="4" w:space="0" w:color="auto"/>
              <w:bottom w:val="single" w:sz="4" w:space="0" w:color="auto"/>
              <w:right w:val="single" w:sz="4" w:space="0" w:color="auto"/>
            </w:tcBorders>
            <w:vAlign w:val="center"/>
          </w:tcPr>
          <w:p w:rsidR="00C66958" w:rsidRPr="00C66958" w:rsidRDefault="00C66958" w:rsidP="003D635A">
            <w:pPr>
              <w:rPr>
                <w:rFonts w:ascii="Book Antiqua" w:hAnsi="Book Antiqua" w:cs="Tahoma"/>
                <w:color w:val="000000"/>
                <w:sz w:val="22"/>
                <w:szCs w:val="22"/>
              </w:rPr>
            </w:pPr>
            <w:r w:rsidRPr="00C66958">
              <w:rPr>
                <w:rFonts w:ascii="Book Antiqua" w:hAnsi="Book Antiqua" w:cs="Tahoma"/>
                <w:color w:val="000000"/>
                <w:sz w:val="22"/>
                <w:szCs w:val="22"/>
              </w:rPr>
              <w:t>Integrated Commercial Complexes (Office+Hotel+Mall+Multiplex)</w:t>
            </w:r>
          </w:p>
        </w:tc>
        <w:tc>
          <w:tcPr>
            <w:tcW w:w="1553" w:type="dxa"/>
            <w:tcBorders>
              <w:top w:val="nil"/>
              <w:left w:val="nil"/>
              <w:bottom w:val="single" w:sz="4" w:space="0" w:color="auto"/>
              <w:right w:val="single" w:sz="4" w:space="0" w:color="auto"/>
            </w:tcBorders>
            <w:vAlign w:val="center"/>
          </w:tcPr>
          <w:p w:rsidR="00C66958" w:rsidRPr="00C66958" w:rsidRDefault="00C66958" w:rsidP="003D635A">
            <w:pPr>
              <w:jc w:val="center"/>
              <w:rPr>
                <w:rFonts w:ascii="Book Antiqua" w:hAnsi="Book Antiqua" w:cs="Tahoma"/>
                <w:color w:val="000000"/>
                <w:sz w:val="22"/>
                <w:szCs w:val="22"/>
              </w:rPr>
            </w:pPr>
            <w:r w:rsidRPr="00C66958">
              <w:rPr>
                <w:rFonts w:ascii="Book Antiqua" w:hAnsi="Book Antiqua" w:cs="Tahoma"/>
                <w:color w:val="000000"/>
                <w:sz w:val="22"/>
                <w:szCs w:val="22"/>
              </w:rPr>
              <w:t>15%</w:t>
            </w:r>
          </w:p>
        </w:tc>
      </w:tr>
      <w:tr w:rsidR="00C66958" w:rsidRPr="00C66958" w:rsidTr="00C66958">
        <w:trPr>
          <w:trHeight w:val="405"/>
        </w:trPr>
        <w:tc>
          <w:tcPr>
            <w:tcW w:w="4918" w:type="dxa"/>
            <w:tcBorders>
              <w:top w:val="nil"/>
              <w:left w:val="single" w:sz="4" w:space="0" w:color="auto"/>
              <w:bottom w:val="single" w:sz="4" w:space="0" w:color="auto"/>
              <w:right w:val="single" w:sz="4" w:space="0" w:color="auto"/>
            </w:tcBorders>
            <w:vAlign w:val="center"/>
          </w:tcPr>
          <w:p w:rsidR="00C66958" w:rsidRPr="00C66958" w:rsidRDefault="00C66958" w:rsidP="003D635A">
            <w:pPr>
              <w:rPr>
                <w:rFonts w:ascii="Book Antiqua" w:hAnsi="Book Antiqua" w:cs="Tahoma"/>
                <w:color w:val="000000"/>
                <w:sz w:val="22"/>
                <w:szCs w:val="22"/>
              </w:rPr>
            </w:pPr>
            <w:r w:rsidRPr="00C66958">
              <w:rPr>
                <w:rFonts w:ascii="Book Antiqua" w:hAnsi="Book Antiqua" w:cs="Tahoma"/>
                <w:color w:val="000000"/>
                <w:sz w:val="22"/>
                <w:szCs w:val="22"/>
              </w:rPr>
              <w:t>Power &amp; Utility</w:t>
            </w:r>
          </w:p>
        </w:tc>
        <w:tc>
          <w:tcPr>
            <w:tcW w:w="1553" w:type="dxa"/>
            <w:tcBorders>
              <w:top w:val="nil"/>
              <w:left w:val="nil"/>
              <w:bottom w:val="single" w:sz="4" w:space="0" w:color="auto"/>
              <w:right w:val="single" w:sz="4" w:space="0" w:color="auto"/>
            </w:tcBorders>
            <w:vAlign w:val="center"/>
          </w:tcPr>
          <w:p w:rsidR="00C66958" w:rsidRPr="00C66958" w:rsidRDefault="00C66958" w:rsidP="003D635A">
            <w:pPr>
              <w:jc w:val="center"/>
              <w:rPr>
                <w:rFonts w:ascii="Book Antiqua" w:hAnsi="Book Antiqua" w:cs="Tahoma"/>
                <w:color w:val="000000"/>
                <w:sz w:val="22"/>
                <w:szCs w:val="22"/>
              </w:rPr>
            </w:pPr>
            <w:r w:rsidRPr="00C66958">
              <w:rPr>
                <w:rFonts w:ascii="Book Antiqua" w:hAnsi="Book Antiqua" w:cs="Tahoma"/>
                <w:color w:val="000000"/>
                <w:sz w:val="22"/>
                <w:szCs w:val="22"/>
              </w:rPr>
              <w:t>13%</w:t>
            </w:r>
          </w:p>
        </w:tc>
      </w:tr>
      <w:tr w:rsidR="00C66958" w:rsidRPr="00C66958" w:rsidTr="00C66958">
        <w:trPr>
          <w:trHeight w:val="405"/>
        </w:trPr>
        <w:tc>
          <w:tcPr>
            <w:tcW w:w="4918" w:type="dxa"/>
            <w:tcBorders>
              <w:top w:val="nil"/>
              <w:left w:val="single" w:sz="4" w:space="0" w:color="auto"/>
              <w:bottom w:val="single" w:sz="4" w:space="0" w:color="auto"/>
              <w:right w:val="single" w:sz="4" w:space="0" w:color="auto"/>
            </w:tcBorders>
            <w:vAlign w:val="center"/>
          </w:tcPr>
          <w:p w:rsidR="00C66958" w:rsidRPr="00C66958" w:rsidRDefault="00C66958" w:rsidP="003D635A">
            <w:pPr>
              <w:jc w:val="both"/>
              <w:rPr>
                <w:rFonts w:ascii="Book Antiqua" w:hAnsi="Book Antiqua" w:cs="Tahoma"/>
                <w:color w:val="000000"/>
                <w:sz w:val="22"/>
                <w:szCs w:val="22"/>
              </w:rPr>
            </w:pPr>
            <w:r w:rsidRPr="00C66958">
              <w:rPr>
                <w:rFonts w:ascii="Book Antiqua" w:hAnsi="Book Antiqua" w:cs="Tahoma"/>
                <w:color w:val="000000"/>
                <w:sz w:val="22"/>
                <w:szCs w:val="22"/>
              </w:rPr>
              <w:t>Hospitals &amp; Healthcare</w:t>
            </w:r>
          </w:p>
        </w:tc>
        <w:tc>
          <w:tcPr>
            <w:tcW w:w="1553" w:type="dxa"/>
            <w:tcBorders>
              <w:top w:val="nil"/>
              <w:left w:val="nil"/>
              <w:bottom w:val="single" w:sz="4" w:space="0" w:color="auto"/>
              <w:right w:val="single" w:sz="4" w:space="0" w:color="auto"/>
            </w:tcBorders>
            <w:vAlign w:val="center"/>
          </w:tcPr>
          <w:p w:rsidR="00C66958" w:rsidRPr="00C66958" w:rsidRDefault="00C66958" w:rsidP="003D635A">
            <w:pPr>
              <w:jc w:val="center"/>
              <w:rPr>
                <w:rFonts w:ascii="Book Antiqua" w:hAnsi="Book Antiqua" w:cs="Tahoma"/>
                <w:color w:val="000000"/>
                <w:sz w:val="22"/>
                <w:szCs w:val="22"/>
              </w:rPr>
            </w:pPr>
            <w:r w:rsidRPr="00C66958">
              <w:rPr>
                <w:rFonts w:ascii="Book Antiqua" w:hAnsi="Book Antiqua" w:cs="Tahoma"/>
                <w:color w:val="000000"/>
                <w:sz w:val="22"/>
                <w:szCs w:val="22"/>
              </w:rPr>
              <w:t>12%</w:t>
            </w:r>
          </w:p>
        </w:tc>
      </w:tr>
      <w:tr w:rsidR="00C66958" w:rsidRPr="00C66958" w:rsidTr="00C66958">
        <w:trPr>
          <w:trHeight w:val="405"/>
        </w:trPr>
        <w:tc>
          <w:tcPr>
            <w:tcW w:w="4918" w:type="dxa"/>
            <w:tcBorders>
              <w:top w:val="nil"/>
              <w:left w:val="single" w:sz="4" w:space="0" w:color="auto"/>
              <w:bottom w:val="single" w:sz="4" w:space="0" w:color="auto"/>
              <w:right w:val="single" w:sz="4" w:space="0" w:color="auto"/>
            </w:tcBorders>
            <w:vAlign w:val="center"/>
          </w:tcPr>
          <w:p w:rsidR="00C66958" w:rsidRPr="00C66958" w:rsidRDefault="00C66958" w:rsidP="003D635A">
            <w:pPr>
              <w:jc w:val="both"/>
              <w:rPr>
                <w:rFonts w:ascii="Book Antiqua" w:hAnsi="Book Antiqua" w:cs="Tahoma"/>
                <w:color w:val="000000"/>
                <w:sz w:val="22"/>
                <w:szCs w:val="22"/>
              </w:rPr>
            </w:pPr>
            <w:r w:rsidRPr="00C66958">
              <w:rPr>
                <w:rFonts w:ascii="Book Antiqua" w:hAnsi="Book Antiqua" w:cs="Tahoma"/>
                <w:color w:val="000000"/>
                <w:sz w:val="22"/>
                <w:szCs w:val="22"/>
              </w:rPr>
              <w:t>Banks/Offices</w:t>
            </w:r>
          </w:p>
        </w:tc>
        <w:tc>
          <w:tcPr>
            <w:tcW w:w="1553" w:type="dxa"/>
            <w:tcBorders>
              <w:top w:val="nil"/>
              <w:left w:val="nil"/>
              <w:bottom w:val="single" w:sz="4" w:space="0" w:color="auto"/>
              <w:right w:val="single" w:sz="4" w:space="0" w:color="auto"/>
            </w:tcBorders>
            <w:vAlign w:val="center"/>
          </w:tcPr>
          <w:p w:rsidR="00C66958" w:rsidRPr="00C66958" w:rsidRDefault="00C66958" w:rsidP="003D635A">
            <w:pPr>
              <w:jc w:val="center"/>
              <w:rPr>
                <w:rFonts w:ascii="Book Antiqua" w:hAnsi="Book Antiqua" w:cs="Tahoma"/>
                <w:color w:val="000000"/>
                <w:sz w:val="22"/>
                <w:szCs w:val="22"/>
              </w:rPr>
            </w:pPr>
            <w:r w:rsidRPr="00C66958">
              <w:rPr>
                <w:rFonts w:ascii="Book Antiqua" w:hAnsi="Book Antiqua" w:cs="Tahoma"/>
                <w:color w:val="000000"/>
                <w:sz w:val="22"/>
                <w:szCs w:val="22"/>
              </w:rPr>
              <w:t>10%</w:t>
            </w:r>
          </w:p>
        </w:tc>
      </w:tr>
      <w:tr w:rsidR="00C66958" w:rsidRPr="00C66958" w:rsidTr="00C66958">
        <w:trPr>
          <w:trHeight w:val="405"/>
        </w:trPr>
        <w:tc>
          <w:tcPr>
            <w:tcW w:w="4918" w:type="dxa"/>
            <w:tcBorders>
              <w:top w:val="nil"/>
              <w:left w:val="single" w:sz="4" w:space="0" w:color="auto"/>
              <w:bottom w:val="single" w:sz="4" w:space="0" w:color="auto"/>
              <w:right w:val="single" w:sz="4" w:space="0" w:color="auto"/>
            </w:tcBorders>
            <w:vAlign w:val="center"/>
          </w:tcPr>
          <w:p w:rsidR="00C66958" w:rsidRPr="00C66958" w:rsidRDefault="00C66958" w:rsidP="003D635A">
            <w:pPr>
              <w:jc w:val="both"/>
              <w:rPr>
                <w:rFonts w:ascii="Book Antiqua" w:hAnsi="Book Antiqua" w:cs="Tahoma"/>
                <w:color w:val="000000"/>
                <w:sz w:val="22"/>
                <w:szCs w:val="22"/>
              </w:rPr>
            </w:pPr>
            <w:r w:rsidRPr="00C66958">
              <w:rPr>
                <w:rFonts w:ascii="Book Antiqua" w:hAnsi="Book Antiqua" w:cs="Tahoma"/>
                <w:color w:val="000000"/>
                <w:sz w:val="22"/>
                <w:szCs w:val="22"/>
              </w:rPr>
              <w:t>MRTS(Metro Rail)</w:t>
            </w:r>
          </w:p>
        </w:tc>
        <w:tc>
          <w:tcPr>
            <w:tcW w:w="1553" w:type="dxa"/>
            <w:tcBorders>
              <w:top w:val="nil"/>
              <w:left w:val="nil"/>
              <w:bottom w:val="single" w:sz="4" w:space="0" w:color="auto"/>
              <w:right w:val="single" w:sz="4" w:space="0" w:color="auto"/>
            </w:tcBorders>
            <w:vAlign w:val="center"/>
          </w:tcPr>
          <w:p w:rsidR="00C66958" w:rsidRPr="00C66958" w:rsidRDefault="00C66958" w:rsidP="003D635A">
            <w:pPr>
              <w:jc w:val="center"/>
              <w:rPr>
                <w:rFonts w:ascii="Book Antiqua" w:hAnsi="Book Antiqua" w:cs="Tahoma"/>
                <w:color w:val="000000"/>
                <w:sz w:val="22"/>
                <w:szCs w:val="22"/>
              </w:rPr>
            </w:pPr>
            <w:r w:rsidRPr="00C66958">
              <w:rPr>
                <w:rFonts w:ascii="Book Antiqua" w:hAnsi="Book Antiqua" w:cs="Tahoma"/>
                <w:color w:val="000000"/>
                <w:sz w:val="22"/>
                <w:szCs w:val="22"/>
              </w:rPr>
              <w:t>10%</w:t>
            </w:r>
          </w:p>
        </w:tc>
      </w:tr>
      <w:tr w:rsidR="00C66958" w:rsidRPr="00C66958" w:rsidTr="00C66958">
        <w:trPr>
          <w:trHeight w:val="405"/>
        </w:trPr>
        <w:tc>
          <w:tcPr>
            <w:tcW w:w="4918" w:type="dxa"/>
            <w:tcBorders>
              <w:top w:val="nil"/>
              <w:left w:val="single" w:sz="4" w:space="0" w:color="auto"/>
              <w:bottom w:val="single" w:sz="4" w:space="0" w:color="auto"/>
              <w:right w:val="single" w:sz="4" w:space="0" w:color="auto"/>
            </w:tcBorders>
            <w:vAlign w:val="center"/>
          </w:tcPr>
          <w:p w:rsidR="00C66958" w:rsidRPr="00C66958" w:rsidRDefault="00C66958" w:rsidP="003D635A">
            <w:pPr>
              <w:jc w:val="both"/>
              <w:rPr>
                <w:rFonts w:ascii="Book Antiqua" w:hAnsi="Book Antiqua" w:cs="Tahoma"/>
                <w:color w:val="000000"/>
                <w:sz w:val="22"/>
                <w:szCs w:val="22"/>
              </w:rPr>
            </w:pPr>
            <w:r w:rsidRPr="00C66958">
              <w:rPr>
                <w:rFonts w:ascii="Book Antiqua" w:hAnsi="Book Antiqua" w:cs="Tahoma"/>
                <w:color w:val="000000"/>
                <w:sz w:val="22"/>
                <w:szCs w:val="22"/>
              </w:rPr>
              <w:lastRenderedPageBreak/>
              <w:t>Commercial Malls&amp; Multiplexes</w:t>
            </w:r>
          </w:p>
        </w:tc>
        <w:tc>
          <w:tcPr>
            <w:tcW w:w="1553" w:type="dxa"/>
            <w:tcBorders>
              <w:top w:val="nil"/>
              <w:left w:val="nil"/>
              <w:bottom w:val="single" w:sz="4" w:space="0" w:color="auto"/>
              <w:right w:val="single" w:sz="4" w:space="0" w:color="auto"/>
            </w:tcBorders>
            <w:vAlign w:val="center"/>
          </w:tcPr>
          <w:p w:rsidR="00C66958" w:rsidRPr="00C66958" w:rsidRDefault="00C66958" w:rsidP="003D635A">
            <w:pPr>
              <w:jc w:val="center"/>
              <w:rPr>
                <w:rFonts w:ascii="Book Antiqua" w:hAnsi="Book Antiqua" w:cs="Tahoma"/>
                <w:color w:val="000000"/>
                <w:sz w:val="22"/>
                <w:szCs w:val="22"/>
              </w:rPr>
            </w:pPr>
            <w:r w:rsidRPr="00C66958">
              <w:rPr>
                <w:rFonts w:ascii="Book Antiqua" w:hAnsi="Book Antiqua" w:cs="Tahoma"/>
                <w:color w:val="000000"/>
                <w:sz w:val="22"/>
                <w:szCs w:val="22"/>
              </w:rPr>
              <w:t>10%</w:t>
            </w:r>
          </w:p>
        </w:tc>
      </w:tr>
      <w:tr w:rsidR="00C66958" w:rsidRPr="00C66958" w:rsidTr="00C66958">
        <w:trPr>
          <w:trHeight w:val="405"/>
        </w:trPr>
        <w:tc>
          <w:tcPr>
            <w:tcW w:w="4918" w:type="dxa"/>
            <w:tcBorders>
              <w:top w:val="nil"/>
              <w:left w:val="single" w:sz="4" w:space="0" w:color="auto"/>
              <w:bottom w:val="single" w:sz="4" w:space="0" w:color="auto"/>
              <w:right w:val="single" w:sz="4" w:space="0" w:color="auto"/>
            </w:tcBorders>
            <w:vAlign w:val="center"/>
          </w:tcPr>
          <w:p w:rsidR="00C66958" w:rsidRPr="00C66958" w:rsidRDefault="00C66958" w:rsidP="003D635A">
            <w:pPr>
              <w:jc w:val="both"/>
              <w:rPr>
                <w:rFonts w:ascii="Book Antiqua" w:hAnsi="Book Antiqua" w:cs="Tahoma"/>
                <w:color w:val="000000"/>
                <w:sz w:val="22"/>
                <w:szCs w:val="22"/>
              </w:rPr>
            </w:pPr>
            <w:r w:rsidRPr="00C66958">
              <w:rPr>
                <w:rFonts w:ascii="Book Antiqua" w:hAnsi="Book Antiqua" w:cs="Tahoma"/>
                <w:color w:val="000000"/>
                <w:sz w:val="22"/>
                <w:szCs w:val="22"/>
              </w:rPr>
              <w:t>Hospitality</w:t>
            </w:r>
          </w:p>
        </w:tc>
        <w:tc>
          <w:tcPr>
            <w:tcW w:w="1553" w:type="dxa"/>
            <w:tcBorders>
              <w:top w:val="nil"/>
              <w:left w:val="nil"/>
              <w:bottom w:val="single" w:sz="4" w:space="0" w:color="auto"/>
              <w:right w:val="single" w:sz="4" w:space="0" w:color="auto"/>
            </w:tcBorders>
            <w:vAlign w:val="center"/>
          </w:tcPr>
          <w:p w:rsidR="00C66958" w:rsidRPr="00C66958" w:rsidRDefault="00C66958" w:rsidP="003D635A">
            <w:pPr>
              <w:jc w:val="center"/>
              <w:rPr>
                <w:rFonts w:ascii="Book Antiqua" w:hAnsi="Book Antiqua" w:cs="Tahoma"/>
                <w:color w:val="000000"/>
                <w:sz w:val="22"/>
                <w:szCs w:val="22"/>
              </w:rPr>
            </w:pPr>
            <w:r w:rsidRPr="00C66958">
              <w:rPr>
                <w:rFonts w:ascii="Book Antiqua" w:hAnsi="Book Antiqua" w:cs="Tahoma"/>
                <w:color w:val="000000"/>
                <w:sz w:val="22"/>
                <w:szCs w:val="22"/>
              </w:rPr>
              <w:t>10%</w:t>
            </w:r>
          </w:p>
        </w:tc>
      </w:tr>
      <w:tr w:rsidR="00C66958" w:rsidRPr="00C66958" w:rsidTr="00C66958">
        <w:trPr>
          <w:trHeight w:val="405"/>
        </w:trPr>
        <w:tc>
          <w:tcPr>
            <w:tcW w:w="4918" w:type="dxa"/>
            <w:tcBorders>
              <w:top w:val="nil"/>
              <w:left w:val="single" w:sz="4" w:space="0" w:color="auto"/>
              <w:bottom w:val="single" w:sz="4" w:space="0" w:color="auto"/>
              <w:right w:val="single" w:sz="4" w:space="0" w:color="auto"/>
            </w:tcBorders>
            <w:vAlign w:val="center"/>
          </w:tcPr>
          <w:p w:rsidR="00C66958" w:rsidRPr="00C66958" w:rsidRDefault="00C66958" w:rsidP="003D635A">
            <w:pPr>
              <w:jc w:val="both"/>
              <w:rPr>
                <w:rFonts w:ascii="Book Antiqua" w:hAnsi="Book Antiqua" w:cs="Tahoma"/>
                <w:color w:val="000000"/>
                <w:sz w:val="22"/>
                <w:szCs w:val="22"/>
              </w:rPr>
            </w:pPr>
            <w:r w:rsidRPr="00C66958">
              <w:rPr>
                <w:rFonts w:ascii="Book Antiqua" w:hAnsi="Book Antiqua" w:cs="Tahoma"/>
                <w:color w:val="000000"/>
                <w:sz w:val="22"/>
                <w:szCs w:val="22"/>
              </w:rPr>
              <w:t xml:space="preserve">Others </w:t>
            </w:r>
          </w:p>
        </w:tc>
        <w:tc>
          <w:tcPr>
            <w:tcW w:w="1553" w:type="dxa"/>
            <w:tcBorders>
              <w:top w:val="nil"/>
              <w:left w:val="nil"/>
              <w:bottom w:val="single" w:sz="4" w:space="0" w:color="auto"/>
              <w:right w:val="single" w:sz="4" w:space="0" w:color="auto"/>
            </w:tcBorders>
            <w:vAlign w:val="center"/>
          </w:tcPr>
          <w:p w:rsidR="00C66958" w:rsidRPr="00C66958" w:rsidRDefault="00C66958" w:rsidP="003D635A">
            <w:pPr>
              <w:jc w:val="center"/>
              <w:rPr>
                <w:rFonts w:ascii="Book Antiqua" w:hAnsi="Book Antiqua" w:cs="Tahoma"/>
                <w:color w:val="000000"/>
                <w:sz w:val="22"/>
                <w:szCs w:val="22"/>
              </w:rPr>
            </w:pPr>
            <w:r w:rsidRPr="00C66958">
              <w:rPr>
                <w:rFonts w:ascii="Book Antiqua" w:hAnsi="Book Antiqua" w:cs="Tahoma"/>
                <w:color w:val="000000"/>
                <w:sz w:val="22"/>
                <w:szCs w:val="22"/>
              </w:rPr>
              <w:t>20%</w:t>
            </w:r>
          </w:p>
        </w:tc>
      </w:tr>
    </w:tbl>
    <w:p w:rsidR="00C66958" w:rsidRPr="00C66958" w:rsidRDefault="00C66958" w:rsidP="00C66958">
      <w:pPr>
        <w:pStyle w:val="Style1"/>
        <w:ind w:left="1440"/>
        <w:jc w:val="both"/>
        <w:rPr>
          <w:rFonts w:ascii="Book Antiqua" w:eastAsia="Arial" w:hAnsi="Book Antiqua"/>
          <w:sz w:val="22"/>
          <w:szCs w:val="22"/>
        </w:rPr>
      </w:pPr>
    </w:p>
    <w:p w:rsidR="00C66958" w:rsidRPr="00C66958" w:rsidRDefault="00C66958" w:rsidP="00C66958">
      <w:pPr>
        <w:pStyle w:val="Style1"/>
        <w:ind w:left="2160"/>
        <w:jc w:val="both"/>
        <w:rPr>
          <w:rFonts w:ascii="Book Antiqua" w:eastAsia="Arial" w:hAnsi="Book Antiqua"/>
          <w:sz w:val="22"/>
          <w:szCs w:val="22"/>
        </w:rPr>
      </w:pPr>
      <w:r w:rsidRPr="00C66958">
        <w:rPr>
          <w:rFonts w:ascii="Book Antiqua" w:hAnsi="Book Antiqua" w:cs="Tahoma"/>
          <w:sz w:val="22"/>
          <w:szCs w:val="22"/>
        </w:rPr>
        <w:t>On the central airconditioning equipment front, demand was sluggish, further affecting the segment profitability. W</w:t>
      </w:r>
      <w:r w:rsidRPr="00C66958">
        <w:rPr>
          <w:rFonts w:ascii="Book Antiqua" w:eastAsia="Arial" w:hAnsi="Book Antiqua"/>
          <w:sz w:val="22"/>
          <w:szCs w:val="22"/>
        </w:rPr>
        <w:t>hile the ducted systems market continued to be muted during the quarter, VRF systems grew by about 15%. Blue Star offers both - the digital scroll and inverter-based systems in the VRF segment. The recently introduced new products such as free match inverters and hot water generators have met with an encouraging response in the market place specifically amongst hotels, hospitals and educational institutes.</w:t>
      </w:r>
    </w:p>
    <w:p w:rsidR="00C66958" w:rsidRPr="00C66958" w:rsidRDefault="00C66958" w:rsidP="00C66958">
      <w:pPr>
        <w:ind w:left="2160"/>
        <w:jc w:val="both"/>
        <w:rPr>
          <w:rFonts w:ascii="Book Antiqua" w:hAnsi="Book Antiqua" w:cs="Arial"/>
          <w:sz w:val="22"/>
          <w:szCs w:val="22"/>
        </w:rPr>
      </w:pPr>
    </w:p>
    <w:p w:rsidR="00C66958" w:rsidRPr="00C66958" w:rsidRDefault="00C66958" w:rsidP="00C66958">
      <w:pPr>
        <w:ind w:left="2160"/>
        <w:jc w:val="both"/>
        <w:rPr>
          <w:rFonts w:ascii="Book Antiqua" w:hAnsi="Book Antiqua"/>
          <w:b/>
          <w:sz w:val="22"/>
          <w:szCs w:val="22"/>
        </w:rPr>
      </w:pPr>
      <w:r w:rsidRPr="00C66958">
        <w:rPr>
          <w:rFonts w:ascii="Book Antiqua" w:hAnsi="Book Antiqua"/>
          <w:b/>
          <w:sz w:val="22"/>
          <w:szCs w:val="22"/>
        </w:rPr>
        <w:t>Segment II (Cooling Products)</w:t>
      </w:r>
    </w:p>
    <w:p w:rsidR="00C66958" w:rsidRPr="00C66958" w:rsidRDefault="00C66958" w:rsidP="00C66958">
      <w:pPr>
        <w:ind w:left="2160"/>
        <w:jc w:val="both"/>
        <w:rPr>
          <w:rFonts w:ascii="Book Antiqua" w:hAnsi="Book Antiqua"/>
          <w:b/>
          <w:sz w:val="22"/>
          <w:szCs w:val="22"/>
        </w:rPr>
      </w:pPr>
    </w:p>
    <w:p w:rsidR="00C66958" w:rsidRPr="00C66958" w:rsidRDefault="00C66958" w:rsidP="00C66958">
      <w:pPr>
        <w:widowControl w:val="0"/>
        <w:autoSpaceDE w:val="0"/>
        <w:autoSpaceDN w:val="0"/>
        <w:ind w:left="2160"/>
        <w:jc w:val="both"/>
        <w:rPr>
          <w:rFonts w:ascii="Book Antiqua" w:eastAsia="BookAntiqua-Identity-H" w:hAnsi="Book Antiqua"/>
          <w:sz w:val="22"/>
          <w:szCs w:val="22"/>
        </w:rPr>
      </w:pPr>
      <w:r w:rsidRPr="00C66958">
        <w:rPr>
          <w:rFonts w:ascii="Book Antiqua" w:eastAsia="BookAntiqua-Identity-H" w:hAnsi="Book Antiqua"/>
          <w:sz w:val="22"/>
          <w:szCs w:val="22"/>
        </w:rPr>
        <w:t xml:space="preserve">The room airconditioners industry performed well growing 25% during the quarter in value terms. The residential segment as well as the light commercial segments drove growth. However, the demand from the institutional segment continued to be sluggish. Inconsistent monsoons helped the sales in some markets while adversely impacting a few other markets. </w:t>
      </w:r>
    </w:p>
    <w:p w:rsidR="00C66958" w:rsidRPr="00C66958" w:rsidRDefault="00C66958" w:rsidP="00C66958">
      <w:pPr>
        <w:ind w:left="2160"/>
        <w:jc w:val="both"/>
        <w:rPr>
          <w:rFonts w:ascii="Book Antiqua" w:hAnsi="Book Antiqua" w:cs="Tahoma"/>
          <w:sz w:val="22"/>
          <w:szCs w:val="22"/>
        </w:rPr>
      </w:pPr>
    </w:p>
    <w:p w:rsidR="00C66958" w:rsidRPr="00C66958" w:rsidRDefault="00C66958" w:rsidP="00C66958">
      <w:pPr>
        <w:ind w:left="2160"/>
        <w:jc w:val="both"/>
        <w:rPr>
          <w:rFonts w:ascii="Book Antiqua" w:hAnsi="Book Antiqua" w:cs="Tahoma"/>
          <w:sz w:val="22"/>
          <w:szCs w:val="22"/>
        </w:rPr>
      </w:pPr>
      <w:r w:rsidRPr="00C66958">
        <w:rPr>
          <w:rFonts w:ascii="Book Antiqua" w:hAnsi="Book Antiqua" w:cs="Tahoma"/>
          <w:sz w:val="22"/>
          <w:szCs w:val="22"/>
        </w:rPr>
        <w:t>During the quarter, the Cooling Products segment registered a sharp increase in margins from 4.8% to 6.9% mainly due to stable foreign exchange and commodity prices. The Capital Employed increased from Rs 174 crores as on September 30, 2013 to Rs 192 crores as on September 30, 2014 mainly on account of higher inventory.</w:t>
      </w:r>
    </w:p>
    <w:p w:rsidR="00C66958" w:rsidRPr="00C66958" w:rsidRDefault="00C66958" w:rsidP="00C66958">
      <w:pPr>
        <w:widowControl w:val="0"/>
        <w:autoSpaceDE w:val="0"/>
        <w:autoSpaceDN w:val="0"/>
        <w:ind w:left="2160"/>
        <w:jc w:val="both"/>
        <w:rPr>
          <w:rFonts w:ascii="Book Antiqua" w:eastAsia="BookAntiqua-Identity-H" w:hAnsi="Book Antiqua"/>
          <w:sz w:val="22"/>
          <w:szCs w:val="22"/>
        </w:rPr>
      </w:pPr>
    </w:p>
    <w:p w:rsidR="00C66958" w:rsidRPr="00C66958" w:rsidRDefault="00C66958" w:rsidP="00C66958">
      <w:pPr>
        <w:widowControl w:val="0"/>
        <w:autoSpaceDE w:val="0"/>
        <w:autoSpaceDN w:val="0"/>
        <w:ind w:left="2160"/>
        <w:jc w:val="both"/>
        <w:rPr>
          <w:rFonts w:ascii="Book Antiqua" w:hAnsi="Book Antiqua"/>
          <w:sz w:val="22"/>
          <w:szCs w:val="22"/>
        </w:rPr>
      </w:pPr>
      <w:r w:rsidRPr="00C66958">
        <w:rPr>
          <w:rFonts w:ascii="Book Antiqua" w:eastAsia="BookAntiqua-Identity-H" w:hAnsi="Book Antiqua"/>
          <w:sz w:val="22"/>
          <w:szCs w:val="22"/>
        </w:rPr>
        <w:t>The room airconditioners business of the Company did remarkably well during the quarter registering a healthy growth of 35% in value over the same period in the previous year thereby increasing its market share. Enhanced distribution reach and superior brand perception contributed to growth. Consumers perceive Blue Star as an expert and specialist in airconditioning and this differentiator has enabled the Company to perform better than the industry over the last few years.</w:t>
      </w:r>
    </w:p>
    <w:p w:rsidR="00C66958" w:rsidRPr="00C66958" w:rsidRDefault="00C66958" w:rsidP="00C66958">
      <w:pPr>
        <w:widowControl w:val="0"/>
        <w:autoSpaceDE w:val="0"/>
        <w:autoSpaceDN w:val="0"/>
        <w:ind w:left="2160"/>
        <w:jc w:val="both"/>
        <w:rPr>
          <w:rFonts w:ascii="Book Antiqua" w:eastAsia="BookAntiqua-Identity-H" w:hAnsi="Book Antiqua"/>
          <w:sz w:val="22"/>
          <w:szCs w:val="22"/>
        </w:rPr>
      </w:pPr>
    </w:p>
    <w:p w:rsidR="00C66958" w:rsidRPr="00C66958" w:rsidRDefault="00C66958" w:rsidP="00C66958">
      <w:pPr>
        <w:widowControl w:val="0"/>
        <w:autoSpaceDE w:val="0"/>
        <w:autoSpaceDN w:val="0"/>
        <w:ind w:left="2160"/>
        <w:jc w:val="both"/>
        <w:rPr>
          <w:rFonts w:ascii="Book Antiqua" w:eastAsia="BookAntiqua-Identity-H" w:hAnsi="Book Antiqua"/>
          <w:sz w:val="22"/>
          <w:szCs w:val="22"/>
        </w:rPr>
      </w:pPr>
      <w:r w:rsidRPr="00C66958">
        <w:rPr>
          <w:rFonts w:ascii="Book Antiqua" w:eastAsia="BookAntiqua-Identity-H" w:hAnsi="Book Antiqua"/>
          <w:sz w:val="22"/>
          <w:szCs w:val="22"/>
        </w:rPr>
        <w:t xml:space="preserve">As regards to the commercial refrigeration products business, the water cooler segment grew marginally with enhanced demand from the educational and manufacturing segments. The chest freezer business performed well due to an extended summer and inconsistent monsoons. The market in metros and Tier 2 cities is showing a preference for glass top freezers since impulse purchase in ice cream and frozen foods is on the rise. The modular cold room business also grew well, driven by the Quick Service Restaurants (QSR) segment. Several leading QSR players have aggressive expansion plans in Tier 3 </w:t>
      </w:r>
      <w:r w:rsidRPr="00C66958">
        <w:rPr>
          <w:rFonts w:ascii="Book Antiqua" w:eastAsia="BookAntiqua-Identity-H" w:hAnsi="Book Antiqua"/>
          <w:sz w:val="22"/>
          <w:szCs w:val="22"/>
        </w:rPr>
        <w:lastRenderedPageBreak/>
        <w:t xml:space="preserve">and 4 markets and this product category is likely to witness enhanced demand in the near future. </w:t>
      </w:r>
    </w:p>
    <w:p w:rsidR="00C66958" w:rsidRPr="00C66958" w:rsidRDefault="00C66958" w:rsidP="00C66958">
      <w:pPr>
        <w:widowControl w:val="0"/>
        <w:autoSpaceDE w:val="0"/>
        <w:autoSpaceDN w:val="0"/>
        <w:ind w:left="1440"/>
        <w:jc w:val="both"/>
        <w:rPr>
          <w:rFonts w:ascii="Book Antiqua" w:eastAsia="BookAntiqua-Identity-H" w:hAnsi="Book Antiqua"/>
          <w:sz w:val="22"/>
          <w:szCs w:val="22"/>
        </w:rPr>
      </w:pPr>
    </w:p>
    <w:p w:rsidR="00C66958" w:rsidRPr="00C66958" w:rsidRDefault="00C66958" w:rsidP="00C66958">
      <w:pPr>
        <w:ind w:left="2160"/>
        <w:jc w:val="both"/>
        <w:rPr>
          <w:rFonts w:ascii="Book Antiqua" w:hAnsi="Book Antiqua"/>
          <w:b/>
          <w:sz w:val="22"/>
          <w:szCs w:val="22"/>
        </w:rPr>
      </w:pPr>
      <w:r w:rsidRPr="00C66958">
        <w:rPr>
          <w:rFonts w:ascii="Book Antiqua" w:hAnsi="Book Antiqua"/>
          <w:b/>
          <w:sz w:val="22"/>
          <w:szCs w:val="22"/>
        </w:rPr>
        <w:t>Segment III (Professional Electronics and Industrial Systems)</w:t>
      </w:r>
    </w:p>
    <w:p w:rsidR="00C66958" w:rsidRPr="00C66958" w:rsidRDefault="00C66958" w:rsidP="00C66958">
      <w:pPr>
        <w:ind w:left="1440"/>
        <w:jc w:val="both"/>
        <w:rPr>
          <w:rFonts w:ascii="Book Antiqua" w:hAnsi="Book Antiqua"/>
          <w:b/>
          <w:sz w:val="22"/>
          <w:szCs w:val="22"/>
        </w:rPr>
      </w:pPr>
    </w:p>
    <w:p w:rsidR="00C66958" w:rsidRPr="00C66958" w:rsidRDefault="00C66958" w:rsidP="00C66958">
      <w:pPr>
        <w:ind w:left="2160" w:right="72"/>
        <w:jc w:val="both"/>
        <w:rPr>
          <w:rFonts w:ascii="Book Antiqua" w:hAnsi="Book Antiqua" w:cs="Tahoma"/>
          <w:sz w:val="22"/>
          <w:szCs w:val="22"/>
        </w:rPr>
      </w:pPr>
      <w:r w:rsidRPr="00C66958">
        <w:rPr>
          <w:rFonts w:ascii="Book Antiqua" w:hAnsi="Book Antiqua" w:cs="Tahoma"/>
          <w:sz w:val="22"/>
          <w:szCs w:val="22"/>
        </w:rPr>
        <w:t>Owing to the formation of a stable Government and the steady foreign exchange rate, capital investments in the automobiles, refineries, healthcare and banking segments have been on the rise. However, demand from Government-related sectors continues to be sluggish.</w:t>
      </w:r>
    </w:p>
    <w:p w:rsidR="00C66958" w:rsidRPr="00C66958" w:rsidRDefault="00C66958" w:rsidP="00C66958">
      <w:pPr>
        <w:ind w:left="2160" w:right="72"/>
        <w:jc w:val="both"/>
        <w:rPr>
          <w:rFonts w:ascii="Book Antiqua" w:hAnsi="Book Antiqua" w:cs="Tahoma"/>
          <w:sz w:val="22"/>
          <w:szCs w:val="22"/>
        </w:rPr>
      </w:pPr>
    </w:p>
    <w:p w:rsidR="00C66958" w:rsidRPr="00C66958" w:rsidRDefault="00C66958" w:rsidP="00C66958">
      <w:pPr>
        <w:ind w:left="2160" w:right="72"/>
        <w:jc w:val="both"/>
        <w:rPr>
          <w:rFonts w:ascii="Book Antiqua" w:hAnsi="Book Antiqua" w:cs="Tahoma"/>
          <w:sz w:val="22"/>
          <w:szCs w:val="22"/>
        </w:rPr>
      </w:pPr>
      <w:r w:rsidRPr="00C66958">
        <w:rPr>
          <w:rFonts w:ascii="Book Antiqua" w:hAnsi="Book Antiqua" w:cs="Tahoma"/>
          <w:sz w:val="22"/>
          <w:szCs w:val="22"/>
        </w:rPr>
        <w:t xml:space="preserve">During the quarter, the segment registered a decline in margins from 25.5% to 23.8% over the same period last year due to change in business mix. Typically, quarterly performance is not a good indicator for this segment and its overall prospects continue to be good. The Capital Employed as at September 30, 2014 declined to Rs 26 crores as compared to Rs 33 crores as on September 30, 2013. </w:t>
      </w:r>
    </w:p>
    <w:p w:rsidR="00C66958" w:rsidRPr="00C66958" w:rsidRDefault="00C66958" w:rsidP="00C66958">
      <w:pPr>
        <w:ind w:left="2160" w:right="72"/>
        <w:jc w:val="both"/>
        <w:rPr>
          <w:rFonts w:ascii="Book Antiqua" w:hAnsi="Book Antiqua" w:cs="Tahoma"/>
          <w:sz w:val="22"/>
          <w:szCs w:val="22"/>
        </w:rPr>
      </w:pPr>
    </w:p>
    <w:p w:rsidR="00C66958" w:rsidRPr="00C66958" w:rsidRDefault="00C66958" w:rsidP="00C66958">
      <w:pPr>
        <w:ind w:left="2160" w:right="72"/>
        <w:jc w:val="both"/>
        <w:rPr>
          <w:rFonts w:ascii="Book Antiqua" w:hAnsi="Book Antiqua" w:cs="Tahoma"/>
          <w:sz w:val="22"/>
          <w:szCs w:val="22"/>
        </w:rPr>
      </w:pPr>
      <w:r w:rsidRPr="00C66958">
        <w:rPr>
          <w:rFonts w:ascii="Book Antiqua" w:hAnsi="Book Antiqua" w:cs="Tahoma"/>
          <w:sz w:val="22"/>
          <w:szCs w:val="22"/>
        </w:rPr>
        <w:t>The testing machines business received several significant orders during the quarter, mainly for X-ray inspection systems. In the healthcare systems business, the refurbished CT scan business performed well. The Company also received Type Approval (TA) for two models of CT scanners from Atomic Energy Regulatory Board. This will help the Company to enhance its footprint in the CT scanners segment as TAs are now mandatory requirements. The data communication business received several orders for transaction security during the quarter. The test and measurement instruments business also witnessed a good inflow of orders from space and aviation segments.</w:t>
      </w:r>
    </w:p>
    <w:p w:rsidR="00C66958" w:rsidRDefault="00C66958" w:rsidP="00C66958">
      <w:pPr>
        <w:ind w:left="1440" w:firstLine="720"/>
        <w:jc w:val="both"/>
        <w:rPr>
          <w:rFonts w:ascii="Book Antiqua" w:hAnsi="Book Antiqua"/>
          <w:b/>
          <w:bCs/>
          <w:iCs/>
          <w:sz w:val="22"/>
          <w:szCs w:val="22"/>
        </w:rPr>
      </w:pPr>
    </w:p>
    <w:p w:rsidR="00C66958" w:rsidRPr="00C66958" w:rsidRDefault="00C66958" w:rsidP="00C66958">
      <w:pPr>
        <w:ind w:left="1440" w:firstLine="720"/>
        <w:jc w:val="both"/>
        <w:rPr>
          <w:rFonts w:ascii="Book Antiqua" w:hAnsi="Book Antiqua"/>
          <w:b/>
          <w:bCs/>
          <w:iCs/>
          <w:sz w:val="22"/>
          <w:szCs w:val="22"/>
        </w:rPr>
      </w:pPr>
      <w:r w:rsidRPr="00C66958">
        <w:rPr>
          <w:rFonts w:ascii="Book Antiqua" w:hAnsi="Book Antiqua"/>
          <w:b/>
          <w:bCs/>
          <w:iCs/>
          <w:sz w:val="22"/>
          <w:szCs w:val="22"/>
        </w:rPr>
        <w:t>Exports</w:t>
      </w:r>
    </w:p>
    <w:p w:rsidR="00C66958" w:rsidRPr="00C66958" w:rsidRDefault="00C66958" w:rsidP="00C66958">
      <w:pPr>
        <w:ind w:left="1440"/>
        <w:jc w:val="both"/>
        <w:rPr>
          <w:rFonts w:ascii="Book Antiqua" w:hAnsi="Book Antiqua" w:cs="Arial"/>
          <w:b/>
          <w:bCs/>
          <w:color w:val="FF0000"/>
          <w:sz w:val="22"/>
          <w:szCs w:val="22"/>
        </w:rPr>
      </w:pPr>
    </w:p>
    <w:p w:rsidR="00C66958" w:rsidRPr="00C66958" w:rsidRDefault="00C66958" w:rsidP="00C66958">
      <w:pPr>
        <w:ind w:left="2160" w:right="72"/>
        <w:jc w:val="both"/>
        <w:rPr>
          <w:rFonts w:ascii="Book Antiqua" w:hAnsi="Book Antiqua" w:cs="Tahoma"/>
          <w:sz w:val="22"/>
          <w:szCs w:val="22"/>
        </w:rPr>
      </w:pPr>
      <w:r w:rsidRPr="00C66958">
        <w:rPr>
          <w:rFonts w:ascii="Book Antiqua" w:hAnsi="Book Antiqua" w:cs="Tahoma"/>
          <w:sz w:val="22"/>
          <w:szCs w:val="22"/>
        </w:rPr>
        <w:t>Spurred by a number of megaprojects in the pipeline and the ramping up of social infrastructure spend, UAE’s construction market is witnessing aggressive growth. Buildings comprise almost 60% of the total projects in the construction industry, followed by infrastructure, oil &amp; gas and power. The region’s construction business, to which the HVAC sector is irrevocably tied, is expected to see 9% average annual growth till 2016. As regards to the SAARC and ASEAN regions, countries such as Nepal, Bangladesh, Vietnam &amp; Myanmar are expected to grow with enhanced FDI. While the hospitality segment is driving growth in Maldives, Nepal &amp; Sri Lanka; manufacturing and power sectors are witnessing growth in Bangladesh; and seafood coupled with manufacturing is driving growth in Vietnam and Sri Lanka.</w:t>
      </w:r>
    </w:p>
    <w:p w:rsidR="00C66958" w:rsidRPr="00C66958" w:rsidRDefault="00C66958" w:rsidP="00C66958">
      <w:pPr>
        <w:ind w:left="2160" w:right="72"/>
        <w:jc w:val="both"/>
        <w:rPr>
          <w:rFonts w:ascii="Book Antiqua" w:hAnsi="Book Antiqua" w:cs="Tahoma"/>
          <w:sz w:val="22"/>
          <w:szCs w:val="22"/>
        </w:rPr>
      </w:pPr>
    </w:p>
    <w:p w:rsidR="00C66958" w:rsidRPr="00C66958" w:rsidRDefault="00C66958" w:rsidP="00C66958">
      <w:pPr>
        <w:ind w:left="2160" w:right="72"/>
        <w:jc w:val="both"/>
        <w:rPr>
          <w:rFonts w:ascii="Book Antiqua" w:hAnsi="Book Antiqua" w:cs="Tahoma"/>
          <w:sz w:val="22"/>
          <w:szCs w:val="22"/>
        </w:rPr>
      </w:pPr>
      <w:r w:rsidRPr="00C66958">
        <w:rPr>
          <w:rFonts w:ascii="Book Antiqua" w:hAnsi="Book Antiqua" w:cs="Tahoma"/>
          <w:sz w:val="22"/>
          <w:szCs w:val="22"/>
        </w:rPr>
        <w:t xml:space="preserve">In Q2FY15, the Product Exports business of Blue Star has registered healthy growth. During the quarter, the Company received good inflow of orders in room airconditioners, water coolers, ducted </w:t>
      </w:r>
      <w:r w:rsidRPr="00C66958">
        <w:rPr>
          <w:rFonts w:ascii="Book Antiqua" w:hAnsi="Book Antiqua" w:cs="Tahoma"/>
          <w:sz w:val="22"/>
          <w:szCs w:val="22"/>
        </w:rPr>
        <w:lastRenderedPageBreak/>
        <w:t>systems and refrigeration products from OEM accounts and various distributors in UAE, Oman, Qatar, Yemen and Kuwait. It also received significant orders from Nepal and Sri Lanka.</w:t>
      </w:r>
    </w:p>
    <w:p w:rsidR="00C66958" w:rsidRPr="00C66958" w:rsidRDefault="00C66958" w:rsidP="00C66958">
      <w:pPr>
        <w:ind w:left="1440"/>
        <w:rPr>
          <w:rFonts w:ascii="Book Antiqua" w:hAnsi="Book Antiqua" w:cs="Lucida Sans Unicode"/>
          <w:color w:val="000000"/>
          <w:sz w:val="22"/>
          <w:szCs w:val="22"/>
        </w:rPr>
      </w:pPr>
    </w:p>
    <w:p w:rsidR="00C66958" w:rsidRPr="00C66958" w:rsidRDefault="00C66958" w:rsidP="00C66958">
      <w:pPr>
        <w:ind w:left="2160"/>
        <w:jc w:val="both"/>
        <w:rPr>
          <w:rFonts w:ascii="Book Antiqua" w:hAnsi="Book Antiqua" w:cs="Tahoma"/>
          <w:sz w:val="22"/>
          <w:szCs w:val="22"/>
        </w:rPr>
      </w:pPr>
      <w:r w:rsidRPr="00C66958">
        <w:rPr>
          <w:rFonts w:ascii="Book Antiqua" w:eastAsia="Batang" w:hAnsi="Book Antiqua" w:cs="Tahoma"/>
          <w:sz w:val="22"/>
          <w:szCs w:val="22"/>
          <w:lang w:eastAsia="ko-KR"/>
        </w:rPr>
        <w:t>In conclusion, t</w:t>
      </w:r>
      <w:r w:rsidRPr="00C66958">
        <w:rPr>
          <w:rFonts w:ascii="Book Antiqua" w:hAnsi="Book Antiqua" w:cs="Tahoma"/>
          <w:sz w:val="22"/>
          <w:szCs w:val="22"/>
        </w:rPr>
        <w:t xml:space="preserve">he electro mechanical projects business continues to be adversely affected as the closure of specific legacy orders in its last phase is taking longer than expected. Further, the commercial construction industry is yet to revive. However, considering the imminent improvement in the economic climate, this business is likely to improve in the long term. The cooling products business is expected to drive growth considering that Blue Star enjoys a strong brand perception in a low penetrated market thereby offering significant potential. </w:t>
      </w:r>
      <w:bookmarkStart w:id="0" w:name="_GoBack"/>
      <w:bookmarkEnd w:id="0"/>
      <w:r w:rsidRPr="00C66958">
        <w:rPr>
          <w:rFonts w:ascii="Book Antiqua" w:hAnsi="Book Antiqua" w:cs="Tahoma"/>
          <w:sz w:val="22"/>
          <w:szCs w:val="22"/>
        </w:rPr>
        <w:t>The Company will continue its pursuit of prudent fiscal management in order to sustain this performance for the balance half of the year.</w:t>
      </w:r>
    </w:p>
    <w:p w:rsidR="00C66958" w:rsidRPr="00C66958" w:rsidRDefault="00C66958" w:rsidP="00C66958">
      <w:pPr>
        <w:autoSpaceDE w:val="0"/>
        <w:autoSpaceDN w:val="0"/>
        <w:adjustRightInd w:val="0"/>
        <w:ind w:left="2160"/>
        <w:jc w:val="both"/>
        <w:rPr>
          <w:rFonts w:ascii="Book Antiqua" w:hAnsi="Book Antiqua" w:cs="Tahoma"/>
          <w:sz w:val="22"/>
          <w:szCs w:val="22"/>
        </w:rPr>
      </w:pPr>
    </w:p>
    <w:p w:rsidR="00C66958" w:rsidRPr="00C66958" w:rsidRDefault="00C66958" w:rsidP="00C66958">
      <w:pPr>
        <w:ind w:left="2160" w:right="72"/>
        <w:jc w:val="both"/>
        <w:rPr>
          <w:rFonts w:ascii="Book Antiqua" w:hAnsi="Book Antiqua" w:cs="Tahoma"/>
          <w:sz w:val="22"/>
          <w:szCs w:val="22"/>
        </w:rPr>
      </w:pPr>
      <w:r w:rsidRPr="00C66958">
        <w:rPr>
          <w:rFonts w:ascii="Book Antiqua" w:hAnsi="Book Antiqua" w:cs="Tahoma"/>
          <w:sz w:val="22"/>
          <w:szCs w:val="22"/>
        </w:rPr>
        <w:t>With that ladies and gentlemen, I am done with my opening remarks. I would like to now pass it back to the moderator, who will open up floor to questions. Between Thyag and me, we will try and answer as many questions as we can. To the extent we are unable to, we will get back to you via e-mail. With that, we are open for questions.</w:t>
      </w:r>
    </w:p>
    <w:p w:rsidR="004E3690" w:rsidRPr="00C66958" w:rsidRDefault="004E3690"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w:t>
      </w:r>
      <w:r w:rsidRPr="00C66958">
        <w:rPr>
          <w:rFonts w:ascii="Book Antiqua" w:hAnsi="Book Antiqua"/>
          <w:sz w:val="22"/>
          <w:szCs w:val="22"/>
        </w:rPr>
        <w:tab/>
        <w:t xml:space="preserve">Thank you very much </w:t>
      </w:r>
      <w:r w:rsidR="00F15EB6" w:rsidRPr="00C66958">
        <w:rPr>
          <w:rFonts w:ascii="Book Antiqua" w:hAnsi="Book Antiqua"/>
          <w:sz w:val="22"/>
          <w:szCs w:val="22"/>
        </w:rPr>
        <w:t>Sir</w:t>
      </w:r>
      <w:r w:rsidRPr="00C66958">
        <w:rPr>
          <w:rFonts w:ascii="Book Antiqua" w:hAnsi="Book Antiqua"/>
          <w:sz w:val="22"/>
          <w:szCs w:val="22"/>
        </w:rPr>
        <w:t xml:space="preserve">. Ladies and gentlemen, we will now begin the question and answer session. The first question is from the line of </w:t>
      </w:r>
      <w:r w:rsidR="000F2B5C" w:rsidRPr="00C66958">
        <w:rPr>
          <w:rFonts w:ascii="Book Antiqua" w:hAnsi="Book Antiqua"/>
          <w:sz w:val="22"/>
          <w:szCs w:val="22"/>
        </w:rPr>
        <w:t>Renjith Sivaram</w:t>
      </w:r>
      <w:r w:rsidRPr="00C66958">
        <w:rPr>
          <w:rFonts w:ascii="Book Antiqua" w:hAnsi="Book Antiqua"/>
          <w:sz w:val="22"/>
          <w:szCs w:val="22"/>
        </w:rPr>
        <w:t xml:space="preserve"> from B&amp;K Securities. Please go ahead.</w:t>
      </w:r>
    </w:p>
    <w:p w:rsidR="000F2B5C" w:rsidRPr="00C66958" w:rsidRDefault="000F2B5C"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Renjith Sivaram</w:t>
      </w:r>
      <w:r w:rsidR="004E3690" w:rsidRPr="00C66958">
        <w:rPr>
          <w:rFonts w:ascii="Book Antiqua" w:hAnsi="Book Antiqua"/>
          <w:sz w:val="22"/>
          <w:szCs w:val="22"/>
        </w:rPr>
        <w:t>:</w:t>
      </w:r>
      <w:r w:rsidR="004E3690" w:rsidRPr="00C66958">
        <w:rPr>
          <w:rFonts w:ascii="Book Antiqua" w:hAnsi="Book Antiqua"/>
          <w:sz w:val="22"/>
          <w:szCs w:val="22"/>
        </w:rPr>
        <w:tab/>
        <w:t>Just in terms of this unallocable expense, can you just quantify some of this</w:t>
      </w:r>
      <w:r w:rsidRPr="00C66958">
        <w:rPr>
          <w:rFonts w:ascii="Book Antiqua" w:hAnsi="Book Antiqua"/>
          <w:sz w:val="22"/>
          <w:szCs w:val="22"/>
        </w:rPr>
        <w:t>?</w:t>
      </w:r>
      <w:r w:rsidR="004E3690" w:rsidRPr="00C66958">
        <w:rPr>
          <w:rFonts w:ascii="Book Antiqua" w:hAnsi="Book Antiqua"/>
          <w:sz w:val="22"/>
          <w:szCs w:val="22"/>
        </w:rPr>
        <w:t xml:space="preserve"> </w:t>
      </w:r>
      <w:r w:rsidRPr="00C66958">
        <w:rPr>
          <w:rFonts w:ascii="Book Antiqua" w:hAnsi="Book Antiqua"/>
          <w:sz w:val="22"/>
          <w:szCs w:val="22"/>
        </w:rPr>
        <w:t>I</w:t>
      </w:r>
      <w:r w:rsidR="004E3690" w:rsidRPr="00C66958">
        <w:rPr>
          <w:rFonts w:ascii="Book Antiqua" w:hAnsi="Book Antiqua"/>
          <w:sz w:val="22"/>
          <w:szCs w:val="22"/>
        </w:rPr>
        <w:t>n terms of provision</w:t>
      </w:r>
      <w:r w:rsidRPr="00C66958">
        <w:rPr>
          <w:rFonts w:ascii="Book Antiqua" w:hAnsi="Book Antiqua"/>
          <w:sz w:val="22"/>
          <w:szCs w:val="22"/>
        </w:rPr>
        <w:t>,</w:t>
      </w:r>
      <w:r w:rsidR="004E3690" w:rsidRPr="00C66958">
        <w:rPr>
          <w:rFonts w:ascii="Book Antiqua" w:hAnsi="Book Antiqua"/>
          <w:sz w:val="22"/>
          <w:szCs w:val="22"/>
        </w:rPr>
        <w:t xml:space="preserve"> how much was it</w:t>
      </w:r>
      <w:r w:rsidRPr="00C66958">
        <w:rPr>
          <w:rFonts w:ascii="Book Antiqua" w:hAnsi="Book Antiqua"/>
          <w:sz w:val="22"/>
          <w:szCs w:val="22"/>
        </w:rPr>
        <w:t>?</w:t>
      </w:r>
    </w:p>
    <w:p w:rsidR="000C22D9" w:rsidRPr="00C66958" w:rsidRDefault="000F2B5C"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 xml:space="preserve"> </w:t>
      </w:r>
      <w:r w:rsidR="00550E5F" w:rsidRPr="00C66958">
        <w:rPr>
          <w:rFonts w:ascii="Book Antiqua" w:hAnsi="Book Antiqua"/>
          <w:b/>
          <w:sz w:val="22"/>
          <w:szCs w:val="22"/>
        </w:rPr>
        <w:t>Vir Advani:</w:t>
      </w:r>
      <w:r w:rsidR="00550E5F" w:rsidRPr="00C66958">
        <w:rPr>
          <w:rFonts w:ascii="Book Antiqua" w:hAnsi="Book Antiqua"/>
          <w:b/>
          <w:sz w:val="22"/>
          <w:szCs w:val="22"/>
        </w:rPr>
        <w:tab/>
      </w:r>
      <w:r w:rsidR="002B2D9A" w:rsidRPr="00C66958">
        <w:rPr>
          <w:rFonts w:ascii="Book Antiqua" w:hAnsi="Book Antiqua"/>
          <w:sz w:val="22"/>
          <w:szCs w:val="22"/>
        </w:rPr>
        <w:t>As</w:t>
      </w:r>
      <w:r w:rsidR="004E3690" w:rsidRPr="00C66958">
        <w:rPr>
          <w:rFonts w:ascii="Book Antiqua" w:hAnsi="Book Antiqua"/>
          <w:sz w:val="22"/>
          <w:szCs w:val="22"/>
        </w:rPr>
        <w:t xml:space="preserve"> I mentioned, </w:t>
      </w:r>
      <w:r w:rsidR="002B2D9A" w:rsidRPr="00C66958">
        <w:rPr>
          <w:rFonts w:ascii="Book Antiqua" w:hAnsi="Book Antiqua"/>
          <w:sz w:val="22"/>
          <w:szCs w:val="22"/>
        </w:rPr>
        <w:t xml:space="preserve">it is </w:t>
      </w:r>
      <w:r w:rsidR="004E3690" w:rsidRPr="00C66958">
        <w:rPr>
          <w:rFonts w:ascii="Book Antiqua" w:hAnsi="Book Antiqua"/>
          <w:sz w:val="22"/>
          <w:szCs w:val="22"/>
        </w:rPr>
        <w:t xml:space="preserve">sales and marketing expenses and then some provisioning. </w:t>
      </w:r>
      <w:r w:rsidR="000C22D9" w:rsidRPr="00C66958">
        <w:rPr>
          <w:rFonts w:ascii="Book Antiqua" w:hAnsi="Book Antiqua"/>
          <w:sz w:val="22"/>
          <w:szCs w:val="22"/>
        </w:rPr>
        <w:t xml:space="preserve">The incremental provisioning in Q2 was </w:t>
      </w:r>
      <w:r w:rsidR="00D25975" w:rsidRPr="00C66958">
        <w:rPr>
          <w:rFonts w:ascii="Book Antiqua" w:hAnsi="Book Antiqua"/>
          <w:sz w:val="22"/>
          <w:szCs w:val="22"/>
        </w:rPr>
        <w:t xml:space="preserve">Rs </w:t>
      </w:r>
      <w:r w:rsidR="000C22D9" w:rsidRPr="00C66958">
        <w:rPr>
          <w:rFonts w:ascii="Book Antiqua" w:hAnsi="Book Antiqua"/>
          <w:sz w:val="22"/>
          <w:szCs w:val="22"/>
        </w:rPr>
        <w:t xml:space="preserve">2 </w:t>
      </w:r>
      <w:r w:rsidR="00D25975" w:rsidRPr="00C66958">
        <w:rPr>
          <w:rFonts w:ascii="Book Antiqua" w:hAnsi="Book Antiqua"/>
          <w:sz w:val="22"/>
          <w:szCs w:val="22"/>
        </w:rPr>
        <w:t>crore</w:t>
      </w:r>
      <w:r w:rsidR="000C22D9" w:rsidRPr="00C66958">
        <w:rPr>
          <w:rFonts w:ascii="Book Antiqua" w:hAnsi="Book Antiqua"/>
          <w:sz w:val="22"/>
          <w:szCs w:val="22"/>
        </w:rPr>
        <w:t>.</w:t>
      </w:r>
    </w:p>
    <w:p w:rsidR="004E3690" w:rsidRPr="00C66958" w:rsidRDefault="000F2B5C"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Renjith Sivaram</w:t>
      </w:r>
      <w:r w:rsidR="004E3690" w:rsidRPr="00C66958">
        <w:rPr>
          <w:rFonts w:ascii="Book Antiqua" w:hAnsi="Book Antiqua"/>
          <w:sz w:val="22"/>
          <w:szCs w:val="22"/>
        </w:rPr>
        <w:t>:</w:t>
      </w:r>
      <w:r w:rsidR="004E3690" w:rsidRPr="00C66958">
        <w:rPr>
          <w:rFonts w:ascii="Book Antiqua" w:hAnsi="Book Antiqua"/>
          <w:sz w:val="22"/>
          <w:szCs w:val="22"/>
        </w:rPr>
        <w:tab/>
      </w:r>
      <w:r w:rsidR="00B53818" w:rsidRPr="00C66958">
        <w:rPr>
          <w:rFonts w:ascii="Book Antiqua" w:hAnsi="Book Antiqua"/>
          <w:sz w:val="22"/>
          <w:szCs w:val="22"/>
        </w:rPr>
        <w:t>H</w:t>
      </w:r>
      <w:r w:rsidR="004E3690" w:rsidRPr="00C66958">
        <w:rPr>
          <w:rFonts w:ascii="Book Antiqua" w:hAnsi="Book Antiqua"/>
          <w:sz w:val="22"/>
          <w:szCs w:val="22"/>
        </w:rPr>
        <w:t>ow much as a percentage of sales is our ad expenditure?</w:t>
      </w:r>
    </w:p>
    <w:p w:rsidR="00B53818" w:rsidRPr="00C66958" w:rsidRDefault="00550E5F"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Pr="00C66958">
        <w:rPr>
          <w:rFonts w:ascii="Book Antiqua" w:hAnsi="Book Antiqua"/>
          <w:b/>
          <w:sz w:val="22"/>
          <w:szCs w:val="22"/>
        </w:rPr>
        <w:tab/>
      </w:r>
      <w:r w:rsidR="00B53818" w:rsidRPr="00C66958">
        <w:rPr>
          <w:rFonts w:ascii="Book Antiqua" w:hAnsi="Book Antiqua"/>
          <w:sz w:val="22"/>
          <w:szCs w:val="22"/>
        </w:rPr>
        <w:t xml:space="preserve">It is around 2% </w:t>
      </w:r>
      <w:r w:rsidR="004E3690" w:rsidRPr="00C66958">
        <w:rPr>
          <w:rFonts w:ascii="Book Antiqua" w:hAnsi="Book Antiqua"/>
          <w:sz w:val="22"/>
          <w:szCs w:val="22"/>
        </w:rPr>
        <w:t>on an annual basis</w:t>
      </w:r>
      <w:r w:rsidR="00B53818" w:rsidRPr="00C66958">
        <w:rPr>
          <w:rFonts w:ascii="Book Antiqua" w:hAnsi="Book Antiqua"/>
          <w:sz w:val="22"/>
          <w:szCs w:val="22"/>
        </w:rPr>
        <w:t>.</w:t>
      </w:r>
    </w:p>
    <w:p w:rsidR="008904DE" w:rsidRPr="00C66958" w:rsidRDefault="00B53818"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 xml:space="preserve"> </w:t>
      </w:r>
      <w:r w:rsidR="000F2B5C" w:rsidRPr="00C66958">
        <w:rPr>
          <w:rFonts w:ascii="Book Antiqua" w:hAnsi="Book Antiqua"/>
          <w:b/>
          <w:sz w:val="22"/>
          <w:szCs w:val="22"/>
        </w:rPr>
        <w:t>Renjith Sivaram</w:t>
      </w:r>
      <w:r w:rsidR="008904DE" w:rsidRPr="00C66958">
        <w:rPr>
          <w:rFonts w:ascii="Book Antiqua" w:hAnsi="Book Antiqua"/>
          <w:sz w:val="22"/>
          <w:szCs w:val="22"/>
        </w:rPr>
        <w:t>:</w:t>
      </w:r>
      <w:r w:rsidR="008904DE" w:rsidRPr="00C66958">
        <w:rPr>
          <w:rFonts w:ascii="Book Antiqua" w:hAnsi="Book Antiqua"/>
          <w:sz w:val="22"/>
          <w:szCs w:val="22"/>
        </w:rPr>
        <w:tab/>
        <w:t xml:space="preserve">What is our market share and did we gain any market share in </w:t>
      </w:r>
      <w:r w:rsidR="004E3690" w:rsidRPr="00C66958">
        <w:rPr>
          <w:rFonts w:ascii="Book Antiqua" w:hAnsi="Book Antiqua"/>
          <w:sz w:val="22"/>
          <w:szCs w:val="22"/>
        </w:rPr>
        <w:t xml:space="preserve">room </w:t>
      </w:r>
      <w:r w:rsidR="00550E5F" w:rsidRPr="00C66958">
        <w:rPr>
          <w:rFonts w:ascii="Book Antiqua" w:hAnsi="Book Antiqua"/>
          <w:sz w:val="22"/>
          <w:szCs w:val="22"/>
        </w:rPr>
        <w:t>Air-conditioning</w:t>
      </w:r>
      <w:r w:rsidR="008904DE" w:rsidRPr="00C66958">
        <w:rPr>
          <w:rFonts w:ascii="Book Antiqua" w:hAnsi="Book Antiqua"/>
          <w:sz w:val="22"/>
          <w:szCs w:val="22"/>
        </w:rPr>
        <w:t>?</w:t>
      </w:r>
      <w:r w:rsidR="004E3690" w:rsidRPr="00C66958">
        <w:rPr>
          <w:rFonts w:ascii="Book Antiqua" w:hAnsi="Book Antiqua"/>
          <w:sz w:val="22"/>
          <w:szCs w:val="22"/>
        </w:rPr>
        <w:t xml:space="preserve"> </w:t>
      </w:r>
    </w:p>
    <w:p w:rsidR="003F72EC" w:rsidRPr="00C66958" w:rsidRDefault="00550E5F"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Pr="00C66958">
        <w:rPr>
          <w:rFonts w:ascii="Book Antiqua" w:hAnsi="Book Antiqua"/>
          <w:b/>
          <w:sz w:val="22"/>
          <w:szCs w:val="22"/>
        </w:rPr>
        <w:tab/>
      </w:r>
      <w:r w:rsidR="004E3690" w:rsidRPr="00C66958">
        <w:rPr>
          <w:rFonts w:ascii="Book Antiqua" w:hAnsi="Book Antiqua"/>
          <w:sz w:val="22"/>
          <w:szCs w:val="22"/>
        </w:rPr>
        <w:t xml:space="preserve">Now when I say market share, </w:t>
      </w:r>
      <w:r w:rsidR="00D75D03" w:rsidRPr="00C66958">
        <w:rPr>
          <w:rFonts w:ascii="Book Antiqua" w:hAnsi="Book Antiqua"/>
          <w:sz w:val="22"/>
          <w:szCs w:val="22"/>
        </w:rPr>
        <w:t>it is</w:t>
      </w:r>
      <w:r w:rsidR="004E3690" w:rsidRPr="00C66958">
        <w:rPr>
          <w:rFonts w:ascii="Book Antiqua" w:hAnsi="Book Antiqua"/>
          <w:sz w:val="22"/>
          <w:szCs w:val="22"/>
        </w:rPr>
        <w:t xml:space="preserve"> </w:t>
      </w:r>
      <w:r w:rsidR="00D75D03" w:rsidRPr="00C66958">
        <w:rPr>
          <w:rFonts w:ascii="Book Antiqua" w:hAnsi="Book Antiqua"/>
          <w:sz w:val="22"/>
          <w:szCs w:val="22"/>
        </w:rPr>
        <w:t>for the</w:t>
      </w:r>
      <w:r w:rsidR="004E3690" w:rsidRPr="00C66958">
        <w:rPr>
          <w:rFonts w:ascii="Book Antiqua" w:hAnsi="Book Antiqua"/>
          <w:sz w:val="22"/>
          <w:szCs w:val="22"/>
        </w:rPr>
        <w:t xml:space="preserve"> retail as well as commercial segment</w:t>
      </w:r>
      <w:r w:rsidR="00D75D03" w:rsidRPr="00C66958">
        <w:rPr>
          <w:rFonts w:ascii="Book Antiqua" w:hAnsi="Book Antiqua"/>
          <w:sz w:val="22"/>
          <w:szCs w:val="22"/>
        </w:rPr>
        <w:t xml:space="preserve">s as </w:t>
      </w:r>
      <w:r w:rsidR="004E3690" w:rsidRPr="00C66958">
        <w:rPr>
          <w:rFonts w:ascii="Book Antiqua" w:hAnsi="Book Antiqua"/>
          <w:sz w:val="22"/>
          <w:szCs w:val="22"/>
        </w:rPr>
        <w:t>we are not only a retail player</w:t>
      </w:r>
      <w:r w:rsidR="00D75D03" w:rsidRPr="00C66958">
        <w:rPr>
          <w:rFonts w:ascii="Book Antiqua" w:hAnsi="Book Antiqua"/>
          <w:sz w:val="22"/>
          <w:szCs w:val="22"/>
        </w:rPr>
        <w:t xml:space="preserve"> but also</w:t>
      </w:r>
      <w:r w:rsidR="004E3690" w:rsidRPr="00C66958">
        <w:rPr>
          <w:rFonts w:ascii="Book Antiqua" w:hAnsi="Book Antiqua"/>
          <w:sz w:val="22"/>
          <w:szCs w:val="22"/>
        </w:rPr>
        <w:t xml:space="preserve"> a commercial </w:t>
      </w:r>
      <w:r w:rsidR="004E3690" w:rsidRPr="00C66958">
        <w:rPr>
          <w:rFonts w:ascii="Book Antiqua" w:hAnsi="Book Antiqua"/>
          <w:sz w:val="22"/>
          <w:szCs w:val="22"/>
        </w:rPr>
        <w:lastRenderedPageBreak/>
        <w:t xml:space="preserve">player. </w:t>
      </w:r>
      <w:r w:rsidR="00D75D03" w:rsidRPr="00C66958">
        <w:rPr>
          <w:rFonts w:ascii="Book Antiqua" w:hAnsi="Book Antiqua"/>
          <w:sz w:val="22"/>
          <w:szCs w:val="22"/>
        </w:rPr>
        <w:t>Our</w:t>
      </w:r>
      <w:r w:rsidR="004E3690" w:rsidRPr="00C66958">
        <w:rPr>
          <w:rFonts w:ascii="Book Antiqua" w:hAnsi="Book Antiqua"/>
          <w:sz w:val="22"/>
          <w:szCs w:val="22"/>
        </w:rPr>
        <w:t xml:space="preserve"> market share </w:t>
      </w:r>
      <w:r w:rsidR="00D75D03" w:rsidRPr="00C66958">
        <w:rPr>
          <w:rFonts w:ascii="Book Antiqua" w:hAnsi="Book Antiqua"/>
          <w:sz w:val="22"/>
          <w:szCs w:val="22"/>
        </w:rPr>
        <w:t>during</w:t>
      </w:r>
      <w:r w:rsidR="004E3690" w:rsidRPr="00C66958">
        <w:rPr>
          <w:rFonts w:ascii="Book Antiqua" w:hAnsi="Book Antiqua"/>
          <w:sz w:val="22"/>
          <w:szCs w:val="22"/>
        </w:rPr>
        <w:t xml:space="preserve"> H1 FY15 </w:t>
      </w:r>
      <w:r w:rsidR="00D75D03" w:rsidRPr="00C66958">
        <w:rPr>
          <w:rFonts w:ascii="Book Antiqua" w:hAnsi="Book Antiqua"/>
          <w:sz w:val="22"/>
          <w:szCs w:val="22"/>
        </w:rPr>
        <w:t>was</w:t>
      </w:r>
      <w:r w:rsidR="004E3690" w:rsidRPr="00C66958">
        <w:rPr>
          <w:rFonts w:ascii="Book Antiqua" w:hAnsi="Book Antiqua"/>
          <w:sz w:val="22"/>
          <w:szCs w:val="22"/>
        </w:rPr>
        <w:t xml:space="preserve"> 8.5%. </w:t>
      </w:r>
      <w:r w:rsidR="003F72EC" w:rsidRPr="00C66958">
        <w:rPr>
          <w:rFonts w:ascii="Book Antiqua" w:hAnsi="Book Antiqua"/>
          <w:sz w:val="22"/>
          <w:szCs w:val="22"/>
        </w:rPr>
        <w:t>It was 8% during the c</w:t>
      </w:r>
      <w:r w:rsidR="004E3690" w:rsidRPr="00C66958">
        <w:rPr>
          <w:rFonts w:ascii="Book Antiqua" w:hAnsi="Book Antiqua"/>
          <w:sz w:val="22"/>
          <w:szCs w:val="22"/>
        </w:rPr>
        <w:t>orresponding period last year</w:t>
      </w:r>
      <w:r w:rsidR="003F72EC" w:rsidRPr="00C66958">
        <w:rPr>
          <w:rFonts w:ascii="Book Antiqua" w:hAnsi="Book Antiqua"/>
          <w:sz w:val="22"/>
          <w:szCs w:val="22"/>
        </w:rPr>
        <w:t>.</w:t>
      </w:r>
    </w:p>
    <w:p w:rsidR="008C2379" w:rsidRPr="00C66958" w:rsidRDefault="003F72EC"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 xml:space="preserve"> </w:t>
      </w:r>
      <w:r w:rsidR="000F2B5C" w:rsidRPr="00C66958">
        <w:rPr>
          <w:rFonts w:ascii="Book Antiqua" w:hAnsi="Book Antiqua"/>
          <w:b/>
          <w:sz w:val="22"/>
          <w:szCs w:val="22"/>
        </w:rPr>
        <w:t>Renjith Sivaram</w:t>
      </w:r>
      <w:r w:rsidR="004E3690" w:rsidRPr="00C66958">
        <w:rPr>
          <w:rFonts w:ascii="Book Antiqua" w:hAnsi="Book Antiqua"/>
          <w:sz w:val="22"/>
          <w:szCs w:val="22"/>
        </w:rPr>
        <w:t>:</w:t>
      </w:r>
      <w:r w:rsidR="004E3690" w:rsidRPr="00C66958">
        <w:rPr>
          <w:rFonts w:ascii="Book Antiqua" w:hAnsi="Book Antiqua"/>
          <w:sz w:val="22"/>
          <w:szCs w:val="22"/>
        </w:rPr>
        <w:tab/>
      </w:r>
      <w:r w:rsidR="008C2379" w:rsidRPr="00C66958">
        <w:rPr>
          <w:rFonts w:ascii="Book Antiqua" w:hAnsi="Book Antiqua"/>
          <w:sz w:val="22"/>
          <w:szCs w:val="22"/>
        </w:rPr>
        <w:t>I</w:t>
      </w:r>
      <w:r w:rsidR="004E3690" w:rsidRPr="00C66958">
        <w:rPr>
          <w:rFonts w:ascii="Book Antiqua" w:hAnsi="Book Antiqua"/>
          <w:sz w:val="22"/>
          <w:szCs w:val="22"/>
        </w:rPr>
        <w:t xml:space="preserve">n terms of growth, will we exceed our expectation </w:t>
      </w:r>
      <w:r w:rsidR="008C2379" w:rsidRPr="00C66958">
        <w:rPr>
          <w:rFonts w:ascii="Book Antiqua" w:hAnsi="Book Antiqua"/>
          <w:sz w:val="22"/>
          <w:szCs w:val="22"/>
        </w:rPr>
        <w:t xml:space="preserve">for full year? </w:t>
      </w:r>
    </w:p>
    <w:p w:rsidR="00022ED3" w:rsidRPr="00C66958" w:rsidRDefault="00550E5F"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Pr="00C66958">
        <w:rPr>
          <w:rFonts w:ascii="Book Antiqua" w:hAnsi="Book Antiqua"/>
          <w:b/>
          <w:sz w:val="22"/>
          <w:szCs w:val="22"/>
        </w:rPr>
        <w:tab/>
      </w:r>
      <w:r w:rsidR="00022ED3" w:rsidRPr="00C66958">
        <w:rPr>
          <w:rFonts w:ascii="Book Antiqua" w:hAnsi="Book Antiqua"/>
          <w:sz w:val="22"/>
          <w:szCs w:val="22"/>
        </w:rPr>
        <w:t>I</w:t>
      </w:r>
      <w:r w:rsidR="004E3690" w:rsidRPr="00C66958">
        <w:rPr>
          <w:rFonts w:ascii="Book Antiqua" w:hAnsi="Book Antiqua"/>
          <w:sz w:val="22"/>
          <w:szCs w:val="22"/>
        </w:rPr>
        <w:t>n H1</w:t>
      </w:r>
      <w:r w:rsidR="00022ED3" w:rsidRPr="00C66958">
        <w:rPr>
          <w:rFonts w:ascii="Book Antiqua" w:hAnsi="Book Antiqua"/>
          <w:sz w:val="22"/>
          <w:szCs w:val="22"/>
        </w:rPr>
        <w:t>FY15, the market growth was 20% and w</w:t>
      </w:r>
      <w:r w:rsidR="004E3690" w:rsidRPr="00C66958">
        <w:rPr>
          <w:rFonts w:ascii="Book Antiqua" w:hAnsi="Book Antiqua"/>
          <w:sz w:val="22"/>
          <w:szCs w:val="22"/>
        </w:rPr>
        <w:t xml:space="preserve">e grew by 30%. </w:t>
      </w:r>
      <w:r w:rsidR="00022ED3" w:rsidRPr="00C66958">
        <w:rPr>
          <w:rFonts w:ascii="Book Antiqua" w:hAnsi="Book Antiqua"/>
          <w:sz w:val="22"/>
          <w:szCs w:val="22"/>
        </w:rPr>
        <w:t>As mentioned in the past, we</w:t>
      </w:r>
      <w:r w:rsidR="004E3690" w:rsidRPr="00C66958">
        <w:rPr>
          <w:rFonts w:ascii="Book Antiqua" w:hAnsi="Book Antiqua"/>
          <w:sz w:val="22"/>
          <w:szCs w:val="22"/>
        </w:rPr>
        <w:t xml:space="preserve"> will grow better than the market</w:t>
      </w:r>
      <w:r w:rsidR="00022ED3" w:rsidRPr="00C66958">
        <w:rPr>
          <w:rFonts w:ascii="Book Antiqua" w:hAnsi="Book Antiqua"/>
          <w:sz w:val="22"/>
          <w:szCs w:val="22"/>
        </w:rPr>
        <w:t>.</w:t>
      </w:r>
      <w:r w:rsidR="004E3690" w:rsidRPr="00C66958">
        <w:rPr>
          <w:rFonts w:ascii="Book Antiqua" w:hAnsi="Book Antiqua"/>
          <w:sz w:val="22"/>
          <w:szCs w:val="22"/>
        </w:rPr>
        <w:t xml:space="preserve"> </w:t>
      </w:r>
      <w:r w:rsidR="00022ED3" w:rsidRPr="00C66958">
        <w:rPr>
          <w:rFonts w:ascii="Book Antiqua" w:hAnsi="Book Antiqua"/>
          <w:sz w:val="22"/>
          <w:szCs w:val="22"/>
        </w:rPr>
        <w:t>A</w:t>
      </w:r>
      <w:r w:rsidR="004E3690" w:rsidRPr="00C66958">
        <w:rPr>
          <w:rFonts w:ascii="Book Antiqua" w:hAnsi="Book Antiqua"/>
          <w:sz w:val="22"/>
          <w:szCs w:val="22"/>
        </w:rPr>
        <w:t>ll I can say is</w:t>
      </w:r>
      <w:r w:rsidR="00022ED3" w:rsidRPr="00C66958">
        <w:rPr>
          <w:rFonts w:ascii="Book Antiqua" w:hAnsi="Book Antiqua"/>
          <w:sz w:val="22"/>
          <w:szCs w:val="22"/>
        </w:rPr>
        <w:t xml:space="preserve"> that</w:t>
      </w:r>
      <w:r w:rsidR="004E3690" w:rsidRPr="00C66958">
        <w:rPr>
          <w:rFonts w:ascii="Book Antiqua" w:hAnsi="Book Antiqua"/>
          <w:sz w:val="22"/>
          <w:szCs w:val="22"/>
        </w:rPr>
        <w:t xml:space="preserve"> we will grow in excess of 20%</w:t>
      </w:r>
      <w:r w:rsidR="00776920" w:rsidRPr="00C66958">
        <w:rPr>
          <w:rFonts w:ascii="Book Antiqua" w:hAnsi="Book Antiqua"/>
          <w:sz w:val="22"/>
          <w:szCs w:val="22"/>
        </w:rPr>
        <w:t xml:space="preserve"> during FY15.</w:t>
      </w:r>
    </w:p>
    <w:p w:rsidR="004E3690" w:rsidRPr="00C66958" w:rsidRDefault="000F2B5C"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Renjith Sivaram</w:t>
      </w:r>
      <w:r w:rsidR="004E3690" w:rsidRPr="00C66958">
        <w:rPr>
          <w:rFonts w:ascii="Book Antiqua" w:hAnsi="Book Antiqua"/>
          <w:sz w:val="22"/>
          <w:szCs w:val="22"/>
        </w:rPr>
        <w:t>:</w:t>
      </w:r>
      <w:r w:rsidR="004E3690" w:rsidRPr="00C66958">
        <w:rPr>
          <w:rFonts w:ascii="Book Antiqua" w:hAnsi="Book Antiqua"/>
          <w:sz w:val="22"/>
          <w:szCs w:val="22"/>
        </w:rPr>
        <w:tab/>
        <w:t xml:space="preserve">In terms of </w:t>
      </w:r>
      <w:r w:rsidR="00636D85" w:rsidRPr="00C66958">
        <w:rPr>
          <w:rFonts w:ascii="Book Antiqua" w:hAnsi="Book Antiqua"/>
          <w:sz w:val="22"/>
          <w:szCs w:val="22"/>
        </w:rPr>
        <w:t>Segment I</w:t>
      </w:r>
      <w:r w:rsidR="004E3690" w:rsidRPr="00C66958">
        <w:rPr>
          <w:rFonts w:ascii="Book Antiqua" w:hAnsi="Book Antiqua"/>
          <w:sz w:val="22"/>
          <w:szCs w:val="22"/>
        </w:rPr>
        <w:t>, what is our growth and margin guidance for the full year FY15?</w:t>
      </w:r>
    </w:p>
    <w:p w:rsidR="004E3690" w:rsidRPr="00C66958" w:rsidRDefault="00550E5F"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3239D3" w:rsidRPr="00C66958">
        <w:rPr>
          <w:rFonts w:ascii="Book Antiqua" w:hAnsi="Book Antiqua"/>
          <w:sz w:val="22"/>
          <w:szCs w:val="22"/>
        </w:rPr>
        <w:t>W</w:t>
      </w:r>
      <w:r w:rsidR="004E3690" w:rsidRPr="00C66958">
        <w:rPr>
          <w:rFonts w:ascii="Book Antiqua" w:hAnsi="Book Antiqua"/>
          <w:sz w:val="22"/>
          <w:szCs w:val="22"/>
        </w:rPr>
        <w:t xml:space="preserve">e have been saying that the revenue will be flat and the operating margin for </w:t>
      </w:r>
      <w:r w:rsidR="00636D85" w:rsidRPr="00C66958">
        <w:rPr>
          <w:rFonts w:ascii="Book Antiqua" w:hAnsi="Book Antiqua"/>
          <w:sz w:val="22"/>
          <w:szCs w:val="22"/>
        </w:rPr>
        <w:t>Segment I</w:t>
      </w:r>
      <w:r w:rsidR="004E3690" w:rsidRPr="00C66958">
        <w:rPr>
          <w:rFonts w:ascii="Book Antiqua" w:hAnsi="Book Antiqua"/>
          <w:sz w:val="22"/>
          <w:szCs w:val="22"/>
        </w:rPr>
        <w:t xml:space="preserve"> will be around 4%.</w:t>
      </w:r>
    </w:p>
    <w:p w:rsidR="004E3690" w:rsidRPr="00C66958" w:rsidRDefault="004E3690"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w:t>
      </w:r>
      <w:r w:rsidRPr="00C66958">
        <w:rPr>
          <w:rFonts w:ascii="Book Antiqua" w:hAnsi="Book Antiqua"/>
          <w:sz w:val="22"/>
          <w:szCs w:val="22"/>
        </w:rPr>
        <w:tab/>
        <w:t>Thank you. The next question is from the line of Ruchi Vora from UBS. Please go ahead.</w:t>
      </w:r>
    </w:p>
    <w:p w:rsidR="004E3690" w:rsidRPr="00C66958" w:rsidRDefault="004E3690"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Ruchi Vora</w:t>
      </w:r>
      <w:r w:rsidRPr="00C66958">
        <w:rPr>
          <w:rFonts w:ascii="Book Antiqua" w:hAnsi="Book Antiqua"/>
          <w:sz w:val="22"/>
          <w:szCs w:val="22"/>
        </w:rPr>
        <w:t>:</w:t>
      </w:r>
      <w:r w:rsidRPr="00C66958">
        <w:rPr>
          <w:rFonts w:ascii="Book Antiqua" w:hAnsi="Book Antiqua"/>
          <w:sz w:val="22"/>
          <w:szCs w:val="22"/>
        </w:rPr>
        <w:tab/>
        <w:t xml:space="preserve">My first question is on </w:t>
      </w:r>
      <w:r w:rsidR="00636D85" w:rsidRPr="00C66958">
        <w:rPr>
          <w:rFonts w:ascii="Book Antiqua" w:hAnsi="Book Antiqua"/>
          <w:sz w:val="22"/>
          <w:szCs w:val="22"/>
        </w:rPr>
        <w:t>Segment I</w:t>
      </w:r>
      <w:r w:rsidRPr="00C66958">
        <w:rPr>
          <w:rFonts w:ascii="Book Antiqua" w:hAnsi="Book Antiqua"/>
          <w:sz w:val="22"/>
          <w:szCs w:val="22"/>
        </w:rPr>
        <w:t>. Vir, just wanted to understand what is your current sense or outlook for FY16</w:t>
      </w:r>
      <w:r w:rsidR="009D47B2" w:rsidRPr="00C66958">
        <w:rPr>
          <w:rFonts w:ascii="Book Antiqua" w:hAnsi="Book Antiqua"/>
          <w:sz w:val="22"/>
          <w:szCs w:val="22"/>
        </w:rPr>
        <w:t>,</w:t>
      </w:r>
      <w:r w:rsidRPr="00C66958">
        <w:rPr>
          <w:rFonts w:ascii="Book Antiqua" w:hAnsi="Book Antiqua"/>
          <w:sz w:val="22"/>
          <w:szCs w:val="22"/>
        </w:rPr>
        <w:t xml:space="preserve"> in</w:t>
      </w:r>
      <w:r w:rsidR="009D47B2" w:rsidRPr="00C66958">
        <w:rPr>
          <w:rFonts w:ascii="Book Antiqua" w:hAnsi="Book Antiqua"/>
          <w:sz w:val="22"/>
          <w:szCs w:val="22"/>
        </w:rPr>
        <w:t xml:space="preserve"> terms of the order book growth and</w:t>
      </w:r>
      <w:r w:rsidRPr="00C66958">
        <w:rPr>
          <w:rFonts w:ascii="Book Antiqua" w:hAnsi="Book Antiqua"/>
          <w:sz w:val="22"/>
          <w:szCs w:val="22"/>
        </w:rPr>
        <w:t xml:space="preserve"> revenue growth</w:t>
      </w:r>
      <w:r w:rsidR="009D47B2" w:rsidRPr="00C66958">
        <w:rPr>
          <w:rFonts w:ascii="Book Antiqua" w:hAnsi="Book Antiqua"/>
          <w:sz w:val="22"/>
          <w:szCs w:val="22"/>
        </w:rPr>
        <w:t>?</w:t>
      </w:r>
      <w:r w:rsidRPr="00C66958">
        <w:rPr>
          <w:rFonts w:ascii="Book Antiqua" w:hAnsi="Book Antiqua"/>
          <w:sz w:val="22"/>
          <w:szCs w:val="22"/>
        </w:rPr>
        <w:t xml:space="preserve"> </w:t>
      </w:r>
      <w:r w:rsidR="009D47B2" w:rsidRPr="00C66958">
        <w:rPr>
          <w:rFonts w:ascii="Book Antiqua" w:hAnsi="Book Antiqua"/>
          <w:sz w:val="22"/>
          <w:szCs w:val="22"/>
        </w:rPr>
        <w:t>A</w:t>
      </w:r>
      <w:r w:rsidRPr="00C66958">
        <w:rPr>
          <w:rFonts w:ascii="Book Antiqua" w:hAnsi="Book Antiqua"/>
          <w:sz w:val="22"/>
          <w:szCs w:val="22"/>
        </w:rPr>
        <w:t>lso</w:t>
      </w:r>
      <w:r w:rsidR="009D47B2" w:rsidRPr="00C66958">
        <w:rPr>
          <w:rFonts w:ascii="Book Antiqua" w:hAnsi="Book Antiqua"/>
          <w:sz w:val="22"/>
          <w:szCs w:val="22"/>
        </w:rPr>
        <w:t>,</w:t>
      </w:r>
      <w:r w:rsidRPr="00C66958">
        <w:rPr>
          <w:rFonts w:ascii="Book Antiqua" w:hAnsi="Book Antiqua"/>
          <w:sz w:val="22"/>
          <w:szCs w:val="22"/>
        </w:rPr>
        <w:t xml:space="preserve"> how </w:t>
      </w:r>
      <w:r w:rsidR="009D47B2" w:rsidRPr="00C66958">
        <w:rPr>
          <w:rFonts w:ascii="Book Antiqua" w:hAnsi="Book Antiqua"/>
          <w:sz w:val="22"/>
          <w:szCs w:val="22"/>
        </w:rPr>
        <w:t xml:space="preserve">does </w:t>
      </w:r>
      <w:r w:rsidRPr="00C66958">
        <w:rPr>
          <w:rFonts w:ascii="Book Antiqua" w:hAnsi="Book Antiqua"/>
          <w:sz w:val="22"/>
          <w:szCs w:val="22"/>
        </w:rPr>
        <w:t>our margin trajectory look like over the next two years?</w:t>
      </w:r>
    </w:p>
    <w:p w:rsidR="004C6043" w:rsidRPr="00C66958" w:rsidRDefault="00550E5F"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FB5C05" w:rsidRPr="00C66958">
        <w:rPr>
          <w:rFonts w:ascii="Book Antiqua" w:hAnsi="Book Antiqua"/>
          <w:sz w:val="22"/>
          <w:szCs w:val="22"/>
        </w:rPr>
        <w:t>T</w:t>
      </w:r>
      <w:r w:rsidR="004E3690" w:rsidRPr="00C66958">
        <w:rPr>
          <w:rFonts w:ascii="Book Antiqua" w:hAnsi="Book Antiqua"/>
          <w:sz w:val="22"/>
          <w:szCs w:val="22"/>
        </w:rPr>
        <w:t>he current year is not going as per</w:t>
      </w:r>
      <w:r w:rsidR="004C6043" w:rsidRPr="00C66958">
        <w:rPr>
          <w:rFonts w:ascii="Book Antiqua" w:hAnsi="Book Antiqua"/>
          <w:sz w:val="22"/>
          <w:szCs w:val="22"/>
        </w:rPr>
        <w:t xml:space="preserve"> the plan</w:t>
      </w:r>
      <w:r w:rsidR="004E3690" w:rsidRPr="00C66958">
        <w:rPr>
          <w:rFonts w:ascii="Book Antiqua" w:hAnsi="Book Antiqua"/>
          <w:sz w:val="22"/>
          <w:szCs w:val="22"/>
        </w:rPr>
        <w:t xml:space="preserve"> because we </w:t>
      </w:r>
      <w:r w:rsidR="00421A47" w:rsidRPr="00C66958">
        <w:rPr>
          <w:rFonts w:ascii="Book Antiqua" w:hAnsi="Book Antiqua"/>
          <w:sz w:val="22"/>
          <w:szCs w:val="22"/>
        </w:rPr>
        <w:t>were hopeful</w:t>
      </w:r>
      <w:r w:rsidR="004C6043" w:rsidRPr="00C66958">
        <w:rPr>
          <w:rFonts w:ascii="Book Antiqua" w:hAnsi="Book Antiqua"/>
          <w:sz w:val="22"/>
          <w:szCs w:val="22"/>
        </w:rPr>
        <w:t xml:space="preserve"> of closing</w:t>
      </w:r>
      <w:r w:rsidR="004E3690" w:rsidRPr="00C66958">
        <w:rPr>
          <w:rFonts w:ascii="Book Antiqua" w:hAnsi="Book Antiqua"/>
          <w:sz w:val="22"/>
          <w:szCs w:val="22"/>
        </w:rPr>
        <w:t xml:space="preserve"> </w:t>
      </w:r>
      <w:r w:rsidR="00996A52">
        <w:rPr>
          <w:rFonts w:ascii="Book Antiqua" w:hAnsi="Book Antiqua"/>
          <w:sz w:val="22"/>
          <w:szCs w:val="22"/>
        </w:rPr>
        <w:t>lots</w:t>
      </w:r>
      <w:r w:rsidR="004E3690" w:rsidRPr="00C66958">
        <w:rPr>
          <w:rFonts w:ascii="Book Antiqua" w:hAnsi="Book Antiqua"/>
          <w:sz w:val="22"/>
          <w:szCs w:val="22"/>
        </w:rPr>
        <w:t xml:space="preserve"> </w:t>
      </w:r>
      <w:r w:rsidR="004C6043" w:rsidRPr="00C66958">
        <w:rPr>
          <w:rFonts w:ascii="Book Antiqua" w:hAnsi="Book Antiqua"/>
          <w:sz w:val="22"/>
          <w:szCs w:val="22"/>
        </w:rPr>
        <w:t>of</w:t>
      </w:r>
      <w:r w:rsidR="004E3690" w:rsidRPr="00C66958">
        <w:rPr>
          <w:rFonts w:ascii="Book Antiqua" w:hAnsi="Book Antiqua"/>
          <w:sz w:val="22"/>
          <w:szCs w:val="22"/>
        </w:rPr>
        <w:t xml:space="preserve"> legacy projects in H1 which did not happen</w:t>
      </w:r>
      <w:r w:rsidR="004C6043" w:rsidRPr="00C66958">
        <w:rPr>
          <w:rFonts w:ascii="Book Antiqua" w:hAnsi="Book Antiqua"/>
          <w:sz w:val="22"/>
          <w:szCs w:val="22"/>
        </w:rPr>
        <w:t>.</w:t>
      </w:r>
      <w:r w:rsidR="004E3690" w:rsidRPr="00C66958">
        <w:rPr>
          <w:rFonts w:ascii="Book Antiqua" w:hAnsi="Book Antiqua"/>
          <w:sz w:val="22"/>
          <w:szCs w:val="22"/>
        </w:rPr>
        <w:t xml:space="preserve"> </w:t>
      </w:r>
      <w:r w:rsidR="004C6043" w:rsidRPr="00C66958">
        <w:rPr>
          <w:rFonts w:ascii="Book Antiqua" w:hAnsi="Book Antiqua"/>
          <w:sz w:val="22"/>
          <w:szCs w:val="22"/>
        </w:rPr>
        <w:t>That</w:t>
      </w:r>
      <w:r w:rsidR="004E3690" w:rsidRPr="00C66958">
        <w:rPr>
          <w:rFonts w:ascii="Book Antiqua" w:hAnsi="Book Antiqua"/>
          <w:sz w:val="22"/>
          <w:szCs w:val="22"/>
        </w:rPr>
        <w:t xml:space="preserve"> is why you see Q2 margins being higher than what we had projected. We </w:t>
      </w:r>
      <w:r w:rsidR="004C6043" w:rsidRPr="00C66958">
        <w:rPr>
          <w:rFonts w:ascii="Book Antiqua" w:hAnsi="Book Antiqua"/>
          <w:sz w:val="22"/>
          <w:szCs w:val="22"/>
        </w:rPr>
        <w:t>do expect</w:t>
      </w:r>
      <w:r w:rsidR="004E3690" w:rsidRPr="00C66958">
        <w:rPr>
          <w:rFonts w:ascii="Book Antiqua" w:hAnsi="Book Antiqua"/>
          <w:sz w:val="22"/>
          <w:szCs w:val="22"/>
        </w:rPr>
        <w:t xml:space="preserve"> to push</w:t>
      </w:r>
      <w:r w:rsidR="004C6043" w:rsidRPr="00C66958">
        <w:rPr>
          <w:rFonts w:ascii="Book Antiqua" w:hAnsi="Book Antiqua"/>
          <w:sz w:val="22"/>
          <w:szCs w:val="22"/>
        </w:rPr>
        <w:t xml:space="preserve"> a</w:t>
      </w:r>
      <w:r w:rsidR="004E3690" w:rsidRPr="00C66958">
        <w:rPr>
          <w:rFonts w:ascii="Book Antiqua" w:hAnsi="Book Antiqua"/>
          <w:sz w:val="22"/>
          <w:szCs w:val="22"/>
        </w:rPr>
        <w:t xml:space="preserve"> lot of that in H2 and </w:t>
      </w:r>
      <w:r w:rsidR="004C6043" w:rsidRPr="00C66958">
        <w:rPr>
          <w:rFonts w:ascii="Book Antiqua" w:hAnsi="Book Antiqua"/>
          <w:sz w:val="22"/>
          <w:szCs w:val="22"/>
        </w:rPr>
        <w:t xml:space="preserve">as we </w:t>
      </w:r>
      <w:r w:rsidR="004E3690" w:rsidRPr="00C66958">
        <w:rPr>
          <w:rFonts w:ascii="Book Antiqua" w:hAnsi="Book Antiqua"/>
          <w:sz w:val="22"/>
          <w:szCs w:val="22"/>
        </w:rPr>
        <w:t xml:space="preserve">said at the beginning of this year </w:t>
      </w:r>
      <w:r w:rsidR="00243B64" w:rsidRPr="00C66958">
        <w:rPr>
          <w:rFonts w:ascii="Book Antiqua" w:hAnsi="Book Antiqua"/>
          <w:sz w:val="22"/>
          <w:szCs w:val="22"/>
        </w:rPr>
        <w:t>that we will</w:t>
      </w:r>
      <w:r w:rsidR="004E3690" w:rsidRPr="00C66958">
        <w:rPr>
          <w:rFonts w:ascii="Book Antiqua" w:hAnsi="Book Antiqua"/>
          <w:sz w:val="22"/>
          <w:szCs w:val="22"/>
        </w:rPr>
        <w:t xml:space="preserve"> take some business decisions on job closures</w:t>
      </w:r>
      <w:r w:rsidR="00243B64" w:rsidRPr="00C66958">
        <w:rPr>
          <w:rFonts w:ascii="Book Antiqua" w:hAnsi="Book Antiqua"/>
          <w:sz w:val="22"/>
          <w:szCs w:val="22"/>
        </w:rPr>
        <w:t>.</w:t>
      </w:r>
      <w:r w:rsidR="004E3690" w:rsidRPr="00C66958">
        <w:rPr>
          <w:rFonts w:ascii="Book Antiqua" w:hAnsi="Book Antiqua"/>
          <w:sz w:val="22"/>
          <w:szCs w:val="22"/>
        </w:rPr>
        <w:t xml:space="preserve"> So I think </w:t>
      </w:r>
      <w:r w:rsidR="004C6043" w:rsidRPr="00C66958">
        <w:rPr>
          <w:rFonts w:ascii="Book Antiqua" w:hAnsi="Book Antiqua"/>
          <w:sz w:val="22"/>
          <w:szCs w:val="22"/>
        </w:rPr>
        <w:t xml:space="preserve">in </w:t>
      </w:r>
      <w:r w:rsidR="004E3690" w:rsidRPr="00C66958">
        <w:rPr>
          <w:rFonts w:ascii="Book Antiqua" w:hAnsi="Book Antiqua"/>
          <w:sz w:val="22"/>
          <w:szCs w:val="22"/>
        </w:rPr>
        <w:t xml:space="preserve">H2, we will take that impact and maybe this year while </w:t>
      </w:r>
      <w:r w:rsidR="004C6043" w:rsidRPr="00C66958">
        <w:rPr>
          <w:rFonts w:ascii="Book Antiqua" w:hAnsi="Book Antiqua"/>
          <w:sz w:val="22"/>
          <w:szCs w:val="22"/>
        </w:rPr>
        <w:t>we are</w:t>
      </w:r>
      <w:r w:rsidR="004E3690" w:rsidRPr="00C66958">
        <w:rPr>
          <w:rFonts w:ascii="Book Antiqua" w:hAnsi="Book Antiqua"/>
          <w:sz w:val="22"/>
          <w:szCs w:val="22"/>
        </w:rPr>
        <w:t xml:space="preserve"> still saying 4%, </w:t>
      </w:r>
      <w:r w:rsidR="00996A52">
        <w:rPr>
          <w:rFonts w:ascii="Book Antiqua" w:hAnsi="Book Antiqua"/>
          <w:sz w:val="22"/>
          <w:szCs w:val="22"/>
        </w:rPr>
        <w:t>the margins may</w:t>
      </w:r>
      <w:r w:rsidR="0031577A" w:rsidRPr="00C66958">
        <w:rPr>
          <w:rFonts w:ascii="Book Antiqua" w:hAnsi="Book Antiqua"/>
          <w:sz w:val="22"/>
          <w:szCs w:val="22"/>
        </w:rPr>
        <w:t xml:space="preserve"> </w:t>
      </w:r>
      <w:r w:rsidR="00996A52">
        <w:rPr>
          <w:rFonts w:ascii="Book Antiqua" w:hAnsi="Book Antiqua"/>
          <w:sz w:val="22"/>
          <w:szCs w:val="22"/>
        </w:rPr>
        <w:t xml:space="preserve">further </w:t>
      </w:r>
      <w:r w:rsidR="0031577A" w:rsidRPr="00C66958">
        <w:rPr>
          <w:rFonts w:ascii="Book Antiqua" w:hAnsi="Book Antiqua"/>
          <w:sz w:val="22"/>
          <w:szCs w:val="22"/>
        </w:rPr>
        <w:t xml:space="preserve">drop a bit </w:t>
      </w:r>
      <w:r w:rsidR="004E3690" w:rsidRPr="00C66958">
        <w:rPr>
          <w:rFonts w:ascii="Book Antiqua" w:hAnsi="Book Antiqua"/>
          <w:sz w:val="22"/>
          <w:szCs w:val="22"/>
        </w:rPr>
        <w:t xml:space="preserve">on account of those legacy jobs. </w:t>
      </w:r>
    </w:p>
    <w:p w:rsidR="004E3690" w:rsidRPr="00C66958" w:rsidRDefault="0031577A" w:rsidP="004C6043">
      <w:pPr>
        <w:spacing w:before="100" w:beforeAutospacing="1" w:after="100" w:afterAutospacing="1" w:line="360" w:lineRule="auto"/>
        <w:ind w:left="2160" w:right="-151"/>
        <w:jc w:val="both"/>
        <w:rPr>
          <w:rFonts w:ascii="Book Antiqua" w:hAnsi="Book Antiqua"/>
          <w:sz w:val="22"/>
          <w:szCs w:val="22"/>
        </w:rPr>
      </w:pPr>
      <w:r w:rsidRPr="00C66958">
        <w:rPr>
          <w:rFonts w:ascii="Book Antiqua" w:hAnsi="Book Antiqua"/>
          <w:sz w:val="22"/>
          <w:szCs w:val="22"/>
        </w:rPr>
        <w:t>A</w:t>
      </w:r>
      <w:r w:rsidR="004E3690" w:rsidRPr="00C66958">
        <w:rPr>
          <w:rFonts w:ascii="Book Antiqua" w:hAnsi="Book Antiqua"/>
          <w:sz w:val="22"/>
          <w:szCs w:val="22"/>
        </w:rPr>
        <w:t xml:space="preserve">s far as order inflow is concerned, H2 is looking a lot healthier than H1 and a lot better than H2 of last year. So we are </w:t>
      </w:r>
      <w:r w:rsidRPr="00C66958">
        <w:rPr>
          <w:rFonts w:ascii="Book Antiqua" w:hAnsi="Book Antiqua"/>
          <w:sz w:val="22"/>
          <w:szCs w:val="22"/>
        </w:rPr>
        <w:t>hoping</w:t>
      </w:r>
      <w:r w:rsidR="004E3690" w:rsidRPr="00C66958">
        <w:rPr>
          <w:rFonts w:ascii="Book Antiqua" w:hAnsi="Book Antiqua"/>
          <w:sz w:val="22"/>
          <w:szCs w:val="22"/>
        </w:rPr>
        <w:t xml:space="preserve"> to enter next year with a carry-forward that is significantly higher than what we </w:t>
      </w:r>
      <w:r w:rsidRPr="00C66958">
        <w:rPr>
          <w:rFonts w:ascii="Book Antiqua" w:hAnsi="Book Antiqua"/>
          <w:sz w:val="22"/>
          <w:szCs w:val="22"/>
        </w:rPr>
        <w:t xml:space="preserve">had </w:t>
      </w:r>
      <w:r w:rsidR="004E3690" w:rsidRPr="00C66958">
        <w:rPr>
          <w:rFonts w:ascii="Book Antiqua" w:hAnsi="Book Antiqua"/>
          <w:sz w:val="22"/>
          <w:szCs w:val="22"/>
        </w:rPr>
        <w:lastRenderedPageBreak/>
        <w:t xml:space="preserve">entered </w:t>
      </w:r>
      <w:r w:rsidRPr="00C66958">
        <w:rPr>
          <w:rFonts w:ascii="Book Antiqua" w:hAnsi="Book Antiqua"/>
          <w:sz w:val="22"/>
          <w:szCs w:val="22"/>
        </w:rPr>
        <w:t xml:space="preserve">with </w:t>
      </w:r>
      <w:r w:rsidR="004E3690" w:rsidRPr="00C66958">
        <w:rPr>
          <w:rFonts w:ascii="Book Antiqua" w:hAnsi="Book Antiqua"/>
          <w:sz w:val="22"/>
          <w:szCs w:val="22"/>
        </w:rPr>
        <w:t>this year</w:t>
      </w:r>
      <w:r w:rsidRPr="00C66958">
        <w:rPr>
          <w:rFonts w:ascii="Book Antiqua" w:hAnsi="Book Antiqua"/>
          <w:sz w:val="22"/>
          <w:szCs w:val="22"/>
        </w:rPr>
        <w:t>.</w:t>
      </w:r>
      <w:r w:rsidR="004E3690" w:rsidRPr="00C66958">
        <w:rPr>
          <w:rFonts w:ascii="Book Antiqua" w:hAnsi="Book Antiqua"/>
          <w:sz w:val="22"/>
          <w:szCs w:val="22"/>
        </w:rPr>
        <w:t xml:space="preserve"> </w:t>
      </w:r>
      <w:r w:rsidRPr="00C66958">
        <w:rPr>
          <w:rFonts w:ascii="Book Antiqua" w:hAnsi="Book Antiqua"/>
          <w:sz w:val="22"/>
          <w:szCs w:val="22"/>
        </w:rPr>
        <w:t>Hence we expect</w:t>
      </w:r>
      <w:r w:rsidR="004E3690" w:rsidRPr="00C66958">
        <w:rPr>
          <w:rFonts w:ascii="Book Antiqua" w:hAnsi="Book Antiqua"/>
          <w:sz w:val="22"/>
          <w:szCs w:val="22"/>
        </w:rPr>
        <w:t xml:space="preserve"> revenue to </w:t>
      </w:r>
      <w:r w:rsidRPr="00C66958">
        <w:rPr>
          <w:rFonts w:ascii="Book Antiqua" w:hAnsi="Book Antiqua"/>
          <w:sz w:val="22"/>
          <w:szCs w:val="22"/>
        </w:rPr>
        <w:t>start</w:t>
      </w:r>
      <w:r w:rsidR="004E3690" w:rsidRPr="00C66958">
        <w:rPr>
          <w:rFonts w:ascii="Book Antiqua" w:hAnsi="Book Antiqua"/>
          <w:sz w:val="22"/>
          <w:szCs w:val="22"/>
        </w:rPr>
        <w:t xml:space="preserve"> grow</w:t>
      </w:r>
      <w:r w:rsidRPr="00C66958">
        <w:rPr>
          <w:rFonts w:ascii="Book Antiqua" w:hAnsi="Book Antiqua"/>
          <w:sz w:val="22"/>
          <w:szCs w:val="22"/>
        </w:rPr>
        <w:t>ing</w:t>
      </w:r>
      <w:r w:rsidR="004E3690" w:rsidRPr="00C66958">
        <w:rPr>
          <w:rFonts w:ascii="Book Antiqua" w:hAnsi="Book Antiqua"/>
          <w:sz w:val="22"/>
          <w:szCs w:val="22"/>
        </w:rPr>
        <w:t xml:space="preserve"> again </w:t>
      </w:r>
      <w:r w:rsidRPr="00C66958">
        <w:rPr>
          <w:rFonts w:ascii="Book Antiqua" w:hAnsi="Book Antiqua"/>
          <w:sz w:val="22"/>
          <w:szCs w:val="22"/>
        </w:rPr>
        <w:t xml:space="preserve">from next year and </w:t>
      </w:r>
      <w:r w:rsidR="004E3690" w:rsidRPr="00C66958">
        <w:rPr>
          <w:rFonts w:ascii="Book Antiqua" w:hAnsi="Book Antiqua"/>
          <w:sz w:val="22"/>
          <w:szCs w:val="22"/>
        </w:rPr>
        <w:t xml:space="preserve">this year will be another flat year overall. </w:t>
      </w:r>
      <w:r w:rsidRPr="00C66958">
        <w:rPr>
          <w:rFonts w:ascii="Book Antiqua" w:hAnsi="Book Antiqua"/>
          <w:sz w:val="22"/>
          <w:szCs w:val="22"/>
        </w:rPr>
        <w:t>N</w:t>
      </w:r>
      <w:r w:rsidR="004E3690" w:rsidRPr="00C66958">
        <w:rPr>
          <w:rFonts w:ascii="Book Antiqua" w:hAnsi="Book Antiqua"/>
          <w:sz w:val="22"/>
          <w:szCs w:val="22"/>
        </w:rPr>
        <w:t>ext year</w:t>
      </w:r>
      <w:r w:rsidRPr="00C66958">
        <w:rPr>
          <w:rFonts w:ascii="Book Antiqua" w:hAnsi="Book Antiqua"/>
          <w:sz w:val="22"/>
          <w:szCs w:val="22"/>
        </w:rPr>
        <w:t>, we</w:t>
      </w:r>
      <w:r w:rsidR="004E3690" w:rsidRPr="00C66958">
        <w:rPr>
          <w:rFonts w:ascii="Book Antiqua" w:hAnsi="Book Antiqua"/>
          <w:sz w:val="22"/>
          <w:szCs w:val="22"/>
        </w:rPr>
        <w:t xml:space="preserve"> </w:t>
      </w:r>
      <w:r w:rsidRPr="00C66958">
        <w:rPr>
          <w:rFonts w:ascii="Book Antiqua" w:hAnsi="Book Antiqua"/>
          <w:sz w:val="22"/>
          <w:szCs w:val="22"/>
        </w:rPr>
        <w:t>foresee</w:t>
      </w:r>
      <w:r w:rsidR="004E3690" w:rsidRPr="00C66958">
        <w:rPr>
          <w:rFonts w:ascii="Book Antiqua" w:hAnsi="Book Antiqua"/>
          <w:sz w:val="22"/>
          <w:szCs w:val="22"/>
        </w:rPr>
        <w:t xml:space="preserve"> 10%-15% revenue growth</w:t>
      </w:r>
      <w:r w:rsidR="00996A52">
        <w:rPr>
          <w:rFonts w:ascii="Book Antiqua" w:hAnsi="Book Antiqua"/>
          <w:sz w:val="22"/>
          <w:szCs w:val="22"/>
        </w:rPr>
        <w:t xml:space="preserve"> and we expect operating margin</w:t>
      </w:r>
      <w:r w:rsidR="004E3690" w:rsidRPr="00C66958">
        <w:rPr>
          <w:rFonts w:ascii="Book Antiqua" w:hAnsi="Book Antiqua"/>
          <w:sz w:val="22"/>
          <w:szCs w:val="22"/>
        </w:rPr>
        <w:t xml:space="preserve"> climbing back up</w:t>
      </w:r>
      <w:r w:rsidR="007849EF" w:rsidRPr="00C66958">
        <w:rPr>
          <w:rFonts w:ascii="Book Antiqua" w:hAnsi="Book Antiqua"/>
          <w:sz w:val="22"/>
          <w:szCs w:val="22"/>
        </w:rPr>
        <w:t>wards</w:t>
      </w:r>
      <w:r w:rsidR="004E3690" w:rsidRPr="00C66958">
        <w:rPr>
          <w:rFonts w:ascii="Book Antiqua" w:hAnsi="Book Antiqua"/>
          <w:sz w:val="22"/>
          <w:szCs w:val="22"/>
        </w:rPr>
        <w:t>. Whatever legacy jobs we are not able to close in H2, some of it may spill into Q1 or Q2 of next year. So that may drag it down on an overall FY16 but otherwise we expect to be back on track</w:t>
      </w:r>
      <w:r w:rsidR="007849EF" w:rsidRPr="00C66958">
        <w:rPr>
          <w:rFonts w:ascii="Book Antiqua" w:hAnsi="Book Antiqua"/>
          <w:sz w:val="22"/>
          <w:szCs w:val="22"/>
        </w:rPr>
        <w:t>,</w:t>
      </w:r>
      <w:r w:rsidR="004E3690" w:rsidRPr="00C66958">
        <w:rPr>
          <w:rFonts w:ascii="Book Antiqua" w:hAnsi="Book Antiqua"/>
          <w:sz w:val="22"/>
          <w:szCs w:val="22"/>
        </w:rPr>
        <w:t xml:space="preserve"> to get back to 8% plus operating margin for </w:t>
      </w:r>
      <w:r w:rsidR="00636D85" w:rsidRPr="00C66958">
        <w:rPr>
          <w:rFonts w:ascii="Book Antiqua" w:hAnsi="Book Antiqua"/>
          <w:sz w:val="22"/>
          <w:szCs w:val="22"/>
        </w:rPr>
        <w:t>Segment I</w:t>
      </w:r>
      <w:r w:rsidR="004E3690" w:rsidRPr="00C66958">
        <w:rPr>
          <w:rFonts w:ascii="Book Antiqua" w:hAnsi="Book Antiqua"/>
          <w:sz w:val="22"/>
          <w:szCs w:val="22"/>
        </w:rPr>
        <w:t xml:space="preserve">. </w:t>
      </w:r>
      <w:r w:rsidR="00092466" w:rsidRPr="00C66958">
        <w:rPr>
          <w:rFonts w:ascii="Book Antiqua" w:hAnsi="Book Antiqua"/>
          <w:sz w:val="22"/>
          <w:szCs w:val="22"/>
        </w:rPr>
        <w:t>I</w:t>
      </w:r>
      <w:r w:rsidR="004E3690" w:rsidRPr="00C66958">
        <w:rPr>
          <w:rFonts w:ascii="Book Antiqua" w:hAnsi="Book Antiqua"/>
          <w:sz w:val="22"/>
          <w:szCs w:val="22"/>
        </w:rPr>
        <w:t xml:space="preserve">t is still little early for the year. Lot of it depends on how we are </w:t>
      </w:r>
      <w:r w:rsidR="00092466" w:rsidRPr="00C66958">
        <w:rPr>
          <w:rFonts w:ascii="Book Antiqua" w:hAnsi="Book Antiqua"/>
          <w:sz w:val="22"/>
          <w:szCs w:val="22"/>
        </w:rPr>
        <w:t>able to close these legacy jobs and</w:t>
      </w:r>
      <w:r w:rsidR="004E3690" w:rsidRPr="00C66958">
        <w:rPr>
          <w:rFonts w:ascii="Book Antiqua" w:hAnsi="Book Antiqua"/>
          <w:sz w:val="22"/>
          <w:szCs w:val="22"/>
        </w:rPr>
        <w:t xml:space="preserve"> how we are able to negotiate some open items with some clients</w:t>
      </w:r>
      <w:r w:rsidR="00092466" w:rsidRPr="00C66958">
        <w:rPr>
          <w:rFonts w:ascii="Book Antiqua" w:hAnsi="Book Antiqua"/>
          <w:sz w:val="22"/>
          <w:szCs w:val="22"/>
        </w:rPr>
        <w:t>.</w:t>
      </w:r>
      <w:r w:rsidR="004E3690" w:rsidRPr="00C66958">
        <w:rPr>
          <w:rFonts w:ascii="Book Antiqua" w:hAnsi="Book Antiqua"/>
          <w:sz w:val="22"/>
          <w:szCs w:val="22"/>
        </w:rPr>
        <w:t xml:space="preserve"> </w:t>
      </w:r>
      <w:r w:rsidR="00092466" w:rsidRPr="00C66958">
        <w:rPr>
          <w:rFonts w:ascii="Book Antiqua" w:hAnsi="Book Antiqua"/>
          <w:sz w:val="22"/>
          <w:szCs w:val="22"/>
        </w:rPr>
        <w:t>B</w:t>
      </w:r>
      <w:r w:rsidR="004E3690" w:rsidRPr="00C66958">
        <w:rPr>
          <w:rFonts w:ascii="Book Antiqua" w:hAnsi="Book Antiqua"/>
          <w:sz w:val="22"/>
          <w:szCs w:val="22"/>
        </w:rPr>
        <w:t xml:space="preserve">ut the biggest concern right now is that money has still not </w:t>
      </w:r>
      <w:r w:rsidR="00092466" w:rsidRPr="00C66958">
        <w:rPr>
          <w:rFonts w:ascii="Book Antiqua" w:hAnsi="Book Antiqua"/>
          <w:sz w:val="22"/>
          <w:szCs w:val="22"/>
        </w:rPr>
        <w:t>started</w:t>
      </w:r>
      <w:r w:rsidR="004E3690" w:rsidRPr="00C66958">
        <w:rPr>
          <w:rFonts w:ascii="Book Antiqua" w:hAnsi="Book Antiqua"/>
          <w:sz w:val="22"/>
          <w:szCs w:val="22"/>
        </w:rPr>
        <w:t xml:space="preserve"> to flow into the system</w:t>
      </w:r>
      <w:r w:rsidR="00092466" w:rsidRPr="00C66958">
        <w:rPr>
          <w:rFonts w:ascii="Book Antiqua" w:hAnsi="Book Antiqua"/>
          <w:sz w:val="22"/>
          <w:szCs w:val="22"/>
        </w:rPr>
        <w:t>.</w:t>
      </w:r>
      <w:r w:rsidR="004E3690" w:rsidRPr="00C66958">
        <w:rPr>
          <w:rFonts w:ascii="Book Antiqua" w:hAnsi="Book Antiqua"/>
          <w:sz w:val="22"/>
          <w:szCs w:val="22"/>
        </w:rPr>
        <w:t xml:space="preserve"> </w:t>
      </w:r>
      <w:r w:rsidR="00092466" w:rsidRPr="00C66958">
        <w:rPr>
          <w:rFonts w:ascii="Book Antiqua" w:hAnsi="Book Antiqua"/>
          <w:sz w:val="22"/>
          <w:szCs w:val="22"/>
        </w:rPr>
        <w:t>The</w:t>
      </w:r>
      <w:r w:rsidR="004E3690" w:rsidRPr="00C66958">
        <w:rPr>
          <w:rFonts w:ascii="Book Antiqua" w:hAnsi="Book Antiqua"/>
          <w:sz w:val="22"/>
          <w:szCs w:val="22"/>
        </w:rPr>
        <w:t xml:space="preserve"> old projects are moving fast, </w:t>
      </w:r>
      <w:r w:rsidR="00996A52">
        <w:rPr>
          <w:rFonts w:ascii="Book Antiqua" w:hAnsi="Book Antiqua"/>
          <w:sz w:val="22"/>
          <w:szCs w:val="22"/>
        </w:rPr>
        <w:t xml:space="preserve">but </w:t>
      </w:r>
      <w:r w:rsidR="004E3690" w:rsidRPr="00C66958">
        <w:rPr>
          <w:rFonts w:ascii="Book Antiqua" w:hAnsi="Book Antiqua"/>
          <w:sz w:val="22"/>
          <w:szCs w:val="22"/>
        </w:rPr>
        <w:t>all legacy job</w:t>
      </w:r>
      <w:r w:rsidR="00996A52">
        <w:rPr>
          <w:rFonts w:ascii="Book Antiqua" w:hAnsi="Book Antiqua"/>
          <w:sz w:val="22"/>
          <w:szCs w:val="22"/>
        </w:rPr>
        <w:t>s are not closing. New order in</w:t>
      </w:r>
      <w:r w:rsidR="004E3690" w:rsidRPr="00C66958">
        <w:rPr>
          <w:rFonts w:ascii="Book Antiqua" w:hAnsi="Book Antiqua"/>
          <w:sz w:val="22"/>
          <w:szCs w:val="22"/>
        </w:rPr>
        <w:t xml:space="preserve">flow is slow and even the jobs that we are booking </w:t>
      </w:r>
      <w:r w:rsidR="00092466" w:rsidRPr="00C66958">
        <w:rPr>
          <w:rFonts w:ascii="Book Antiqua" w:hAnsi="Book Antiqua"/>
          <w:sz w:val="22"/>
          <w:szCs w:val="22"/>
        </w:rPr>
        <w:t xml:space="preserve">now </w:t>
      </w:r>
      <w:r w:rsidR="0060328B" w:rsidRPr="00C66958">
        <w:rPr>
          <w:rFonts w:ascii="Book Antiqua" w:hAnsi="Book Antiqua"/>
          <w:sz w:val="22"/>
          <w:szCs w:val="22"/>
        </w:rPr>
        <w:t>are moving slowly. B</w:t>
      </w:r>
      <w:r w:rsidR="004E3690" w:rsidRPr="00C66958">
        <w:rPr>
          <w:rFonts w:ascii="Book Antiqua" w:hAnsi="Book Antiqua"/>
          <w:sz w:val="22"/>
          <w:szCs w:val="22"/>
        </w:rPr>
        <w:t xml:space="preserve">illing has become another issue for us. </w:t>
      </w:r>
      <w:r w:rsidR="0060328B" w:rsidRPr="00C66958">
        <w:rPr>
          <w:rFonts w:ascii="Book Antiqua" w:hAnsi="Book Antiqua"/>
          <w:sz w:val="22"/>
          <w:szCs w:val="22"/>
        </w:rPr>
        <w:t>So y</w:t>
      </w:r>
      <w:r w:rsidR="00092466" w:rsidRPr="00C66958">
        <w:rPr>
          <w:rFonts w:ascii="Book Antiqua" w:hAnsi="Book Antiqua"/>
          <w:sz w:val="22"/>
          <w:szCs w:val="22"/>
        </w:rPr>
        <w:t>ou can see that the poor</w:t>
      </w:r>
      <w:r w:rsidR="004E3690" w:rsidRPr="00C66958">
        <w:rPr>
          <w:rFonts w:ascii="Book Antiqua" w:hAnsi="Book Antiqua"/>
          <w:sz w:val="22"/>
          <w:szCs w:val="22"/>
        </w:rPr>
        <w:t xml:space="preserve"> performance is both on account of poor </w:t>
      </w:r>
      <w:r w:rsidR="00996A52">
        <w:rPr>
          <w:rFonts w:ascii="Book Antiqua" w:hAnsi="Book Antiqua"/>
          <w:sz w:val="22"/>
          <w:szCs w:val="22"/>
        </w:rPr>
        <w:t>closure</w:t>
      </w:r>
      <w:r w:rsidR="004E3690" w:rsidRPr="00C66958">
        <w:rPr>
          <w:rFonts w:ascii="Book Antiqua" w:hAnsi="Book Antiqua"/>
          <w:sz w:val="22"/>
          <w:szCs w:val="22"/>
        </w:rPr>
        <w:t xml:space="preserve"> </w:t>
      </w:r>
      <w:r w:rsidR="00092466" w:rsidRPr="00C66958">
        <w:rPr>
          <w:rFonts w:ascii="Book Antiqua" w:hAnsi="Book Antiqua"/>
          <w:sz w:val="22"/>
          <w:szCs w:val="22"/>
        </w:rPr>
        <w:t xml:space="preserve">of </w:t>
      </w:r>
      <w:r w:rsidR="004E3690" w:rsidRPr="00C66958">
        <w:rPr>
          <w:rFonts w:ascii="Book Antiqua" w:hAnsi="Book Antiqua"/>
          <w:sz w:val="22"/>
          <w:szCs w:val="22"/>
        </w:rPr>
        <w:t xml:space="preserve">legacy jobs as well as even the </w:t>
      </w:r>
      <w:r w:rsidR="0060328B" w:rsidRPr="00C66958">
        <w:rPr>
          <w:rFonts w:ascii="Book Antiqua" w:hAnsi="Book Antiqua"/>
          <w:sz w:val="22"/>
          <w:szCs w:val="22"/>
        </w:rPr>
        <w:t>existing</w:t>
      </w:r>
      <w:r w:rsidR="004E3690" w:rsidRPr="00C66958">
        <w:rPr>
          <w:rFonts w:ascii="Book Antiqua" w:hAnsi="Book Antiqua"/>
          <w:sz w:val="22"/>
          <w:szCs w:val="22"/>
        </w:rPr>
        <w:t xml:space="preserve"> business runnin</w:t>
      </w:r>
      <w:r w:rsidR="0060328B" w:rsidRPr="00C66958">
        <w:rPr>
          <w:rFonts w:ascii="Book Antiqua" w:hAnsi="Book Antiqua"/>
          <w:sz w:val="22"/>
          <w:szCs w:val="22"/>
        </w:rPr>
        <w:t>g much slower than what we had</w:t>
      </w:r>
      <w:r w:rsidR="004E3690" w:rsidRPr="00C66958">
        <w:rPr>
          <w:rFonts w:ascii="Book Antiqua" w:hAnsi="Book Antiqua"/>
          <w:sz w:val="22"/>
          <w:szCs w:val="22"/>
        </w:rPr>
        <w:t xml:space="preserve"> </w:t>
      </w:r>
      <w:r w:rsidR="0060328B" w:rsidRPr="00C66958">
        <w:rPr>
          <w:rFonts w:ascii="Book Antiqua" w:hAnsi="Book Antiqua"/>
          <w:sz w:val="22"/>
          <w:szCs w:val="22"/>
        </w:rPr>
        <w:t>projected.</w:t>
      </w:r>
      <w:r w:rsidR="004E3690" w:rsidRPr="00C66958">
        <w:rPr>
          <w:rFonts w:ascii="Book Antiqua" w:hAnsi="Book Antiqua"/>
          <w:sz w:val="22"/>
          <w:szCs w:val="22"/>
        </w:rPr>
        <w:t xml:space="preserve"> </w:t>
      </w:r>
      <w:r w:rsidR="00023785" w:rsidRPr="00C66958">
        <w:rPr>
          <w:rFonts w:ascii="Book Antiqua" w:hAnsi="Book Antiqua"/>
          <w:sz w:val="22"/>
          <w:szCs w:val="22"/>
        </w:rPr>
        <w:t>The overheads are increasing and though</w:t>
      </w:r>
      <w:r w:rsidR="004E3690" w:rsidRPr="00C66958">
        <w:rPr>
          <w:rFonts w:ascii="Book Antiqua" w:hAnsi="Book Antiqua"/>
          <w:sz w:val="22"/>
          <w:szCs w:val="22"/>
        </w:rPr>
        <w:t xml:space="preserve"> we did a massive cut in the second half of last year</w:t>
      </w:r>
      <w:r w:rsidR="00023785" w:rsidRPr="00C66958">
        <w:rPr>
          <w:rFonts w:ascii="Book Antiqua" w:hAnsi="Book Antiqua"/>
          <w:sz w:val="22"/>
          <w:szCs w:val="22"/>
        </w:rPr>
        <w:t>,</w:t>
      </w:r>
      <w:r w:rsidR="004E3690" w:rsidRPr="00C66958">
        <w:rPr>
          <w:rFonts w:ascii="Book Antiqua" w:hAnsi="Book Antiqua"/>
          <w:sz w:val="22"/>
          <w:szCs w:val="22"/>
        </w:rPr>
        <w:t xml:space="preserve"> even that massive cut is not adequate</w:t>
      </w:r>
      <w:r w:rsidR="00023785" w:rsidRPr="00C66958">
        <w:rPr>
          <w:rFonts w:ascii="Book Antiqua" w:hAnsi="Book Antiqua"/>
          <w:sz w:val="22"/>
          <w:szCs w:val="22"/>
        </w:rPr>
        <w:t xml:space="preserve"> for </w:t>
      </w:r>
      <w:r w:rsidR="00E61010" w:rsidRPr="00C66958">
        <w:rPr>
          <w:rFonts w:ascii="Book Antiqua" w:hAnsi="Book Antiqua"/>
          <w:sz w:val="22"/>
          <w:szCs w:val="22"/>
        </w:rPr>
        <w:t>these billing levels</w:t>
      </w:r>
      <w:r w:rsidR="004E3690" w:rsidRPr="00C66958">
        <w:rPr>
          <w:rFonts w:ascii="Book Antiqua" w:hAnsi="Book Antiqua"/>
          <w:sz w:val="22"/>
          <w:szCs w:val="22"/>
        </w:rPr>
        <w:t>. Now given that the environment has improved substantially and the outlook is significantly positive</w:t>
      </w:r>
      <w:r w:rsidR="00695FA4" w:rsidRPr="00C66958">
        <w:rPr>
          <w:rFonts w:ascii="Book Antiqua" w:hAnsi="Book Antiqua"/>
          <w:sz w:val="22"/>
          <w:szCs w:val="22"/>
        </w:rPr>
        <w:t>,</w:t>
      </w:r>
      <w:r w:rsidR="004E3690" w:rsidRPr="00C66958">
        <w:rPr>
          <w:rFonts w:ascii="Book Antiqua" w:hAnsi="Book Antiqua"/>
          <w:sz w:val="22"/>
          <w:szCs w:val="22"/>
        </w:rPr>
        <w:t xml:space="preserve"> at least in terms of enquiries, we are hesitant to cut the cost base any further now. So that cost base is really hurting us and we </w:t>
      </w:r>
      <w:r w:rsidR="00695FA4" w:rsidRPr="00C66958">
        <w:rPr>
          <w:rFonts w:ascii="Book Antiqua" w:hAnsi="Book Antiqua"/>
          <w:sz w:val="22"/>
          <w:szCs w:val="22"/>
        </w:rPr>
        <w:t>further expect</w:t>
      </w:r>
      <w:r w:rsidR="004E3690" w:rsidRPr="00C66958">
        <w:rPr>
          <w:rFonts w:ascii="Book Antiqua" w:hAnsi="Book Antiqua"/>
          <w:sz w:val="22"/>
          <w:szCs w:val="22"/>
        </w:rPr>
        <w:t xml:space="preserve"> the order inflow to improve. So probably in another quarter we will have much better clarity on business for the next year. But on the positive side, jobs </w:t>
      </w:r>
      <w:r w:rsidR="00695FA4" w:rsidRPr="00C66958">
        <w:rPr>
          <w:rFonts w:ascii="Book Antiqua" w:hAnsi="Book Antiqua"/>
          <w:sz w:val="22"/>
          <w:szCs w:val="22"/>
        </w:rPr>
        <w:t>have started</w:t>
      </w:r>
      <w:r w:rsidR="004E3690" w:rsidRPr="00C66958">
        <w:rPr>
          <w:rFonts w:ascii="Book Antiqua" w:hAnsi="Book Antiqua"/>
          <w:sz w:val="22"/>
          <w:szCs w:val="22"/>
        </w:rPr>
        <w:t xml:space="preserve"> to get finalized. Some old jobs are restarting</w:t>
      </w:r>
      <w:r w:rsidR="00695FA4" w:rsidRPr="00C66958">
        <w:rPr>
          <w:rFonts w:ascii="Book Antiqua" w:hAnsi="Book Antiqua"/>
          <w:sz w:val="22"/>
          <w:szCs w:val="22"/>
        </w:rPr>
        <w:t>.</w:t>
      </w:r>
      <w:r w:rsidR="004E3690" w:rsidRPr="00C66958">
        <w:rPr>
          <w:rFonts w:ascii="Book Antiqua" w:hAnsi="Book Antiqua"/>
          <w:sz w:val="22"/>
          <w:szCs w:val="22"/>
        </w:rPr>
        <w:t xml:space="preserve"> We are seeing a little bit of money movement and therefore projects starting. So I will say that definitely green shoots are there.</w:t>
      </w:r>
    </w:p>
    <w:p w:rsidR="00D773F8" w:rsidRPr="00C66958" w:rsidRDefault="004E3690"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Ruchi Vora</w:t>
      </w:r>
      <w:r w:rsidRPr="00C66958">
        <w:rPr>
          <w:rFonts w:ascii="Book Antiqua" w:hAnsi="Book Antiqua"/>
          <w:sz w:val="22"/>
          <w:szCs w:val="22"/>
        </w:rPr>
        <w:t>:</w:t>
      </w:r>
      <w:r w:rsidRPr="00C66958">
        <w:rPr>
          <w:rFonts w:ascii="Book Antiqua" w:hAnsi="Book Antiqua"/>
          <w:sz w:val="22"/>
          <w:szCs w:val="22"/>
        </w:rPr>
        <w:tab/>
        <w:t xml:space="preserve">That is encouraging. My second question is on your Cooling Products segment. Margins have been quite bumpy over the last 8-10 quarters. Just wanted to understand what the level of sustainable margins we should be building in for </w:t>
      </w:r>
      <w:r w:rsidR="00D773F8" w:rsidRPr="00C66958">
        <w:rPr>
          <w:rFonts w:ascii="Book Antiqua" w:hAnsi="Book Antiqua"/>
          <w:sz w:val="22"/>
          <w:szCs w:val="22"/>
        </w:rPr>
        <w:t>this</w:t>
      </w:r>
      <w:r w:rsidRPr="00C66958">
        <w:rPr>
          <w:rFonts w:ascii="Book Antiqua" w:hAnsi="Book Antiqua"/>
          <w:sz w:val="22"/>
          <w:szCs w:val="22"/>
        </w:rPr>
        <w:t xml:space="preserve"> particular segment</w:t>
      </w:r>
      <w:r w:rsidR="00D773F8" w:rsidRPr="00C66958">
        <w:rPr>
          <w:rFonts w:ascii="Book Antiqua" w:hAnsi="Book Antiqua"/>
          <w:sz w:val="22"/>
          <w:szCs w:val="22"/>
        </w:rPr>
        <w:t>.</w:t>
      </w:r>
      <w:r w:rsidRPr="00C66958">
        <w:rPr>
          <w:rFonts w:ascii="Book Antiqua" w:hAnsi="Book Antiqua"/>
          <w:sz w:val="22"/>
          <w:szCs w:val="22"/>
        </w:rPr>
        <w:t xml:space="preserve"> </w:t>
      </w:r>
      <w:r w:rsidR="00D773F8" w:rsidRPr="00C66958">
        <w:rPr>
          <w:rFonts w:ascii="Book Antiqua" w:hAnsi="Book Antiqua"/>
          <w:sz w:val="22"/>
          <w:szCs w:val="22"/>
        </w:rPr>
        <w:t>A</w:t>
      </w:r>
      <w:r w:rsidRPr="00C66958">
        <w:rPr>
          <w:rFonts w:ascii="Book Antiqua" w:hAnsi="Book Antiqua"/>
          <w:sz w:val="22"/>
          <w:szCs w:val="22"/>
        </w:rPr>
        <w:t>lso can you clarify on the tax rate</w:t>
      </w:r>
      <w:r w:rsidR="00D773F8" w:rsidRPr="00C66958">
        <w:rPr>
          <w:rFonts w:ascii="Book Antiqua" w:hAnsi="Book Antiqua"/>
          <w:sz w:val="22"/>
          <w:szCs w:val="22"/>
        </w:rPr>
        <w:t>?</w:t>
      </w:r>
      <w:r w:rsidRPr="00C66958">
        <w:rPr>
          <w:rFonts w:ascii="Book Antiqua" w:hAnsi="Book Antiqua"/>
          <w:sz w:val="22"/>
          <w:szCs w:val="22"/>
        </w:rPr>
        <w:t xml:space="preserve"> </w:t>
      </w:r>
    </w:p>
    <w:p w:rsidR="00D64A23" w:rsidRPr="00C66958" w:rsidRDefault="00550E5F"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lastRenderedPageBreak/>
        <w:t>B. Thiagarajan:</w:t>
      </w:r>
      <w:r w:rsidRPr="00C66958">
        <w:rPr>
          <w:rFonts w:ascii="Book Antiqua" w:hAnsi="Book Antiqua"/>
          <w:b/>
          <w:sz w:val="22"/>
          <w:szCs w:val="22"/>
        </w:rPr>
        <w:tab/>
      </w:r>
      <w:r w:rsidR="00D773F8" w:rsidRPr="00C66958">
        <w:rPr>
          <w:rFonts w:ascii="Book Antiqua" w:hAnsi="Book Antiqua"/>
          <w:sz w:val="22"/>
          <w:szCs w:val="22"/>
        </w:rPr>
        <w:t>You mentioned bumpy margins but</w:t>
      </w:r>
      <w:r w:rsidR="004E3690" w:rsidRPr="00C66958">
        <w:rPr>
          <w:rFonts w:ascii="Book Antiqua" w:hAnsi="Book Antiqua"/>
          <w:sz w:val="22"/>
          <w:szCs w:val="22"/>
        </w:rPr>
        <w:t xml:space="preserve"> it </w:t>
      </w:r>
      <w:r w:rsidR="00D773F8" w:rsidRPr="00C66958">
        <w:rPr>
          <w:rFonts w:ascii="Book Antiqua" w:hAnsi="Book Antiqua"/>
          <w:sz w:val="22"/>
          <w:szCs w:val="22"/>
        </w:rPr>
        <w:t xml:space="preserve">is actually </w:t>
      </w:r>
      <w:r w:rsidR="004E3690" w:rsidRPr="00C66958">
        <w:rPr>
          <w:rFonts w:ascii="Book Antiqua" w:hAnsi="Book Antiqua"/>
          <w:sz w:val="22"/>
          <w:szCs w:val="22"/>
        </w:rPr>
        <w:t xml:space="preserve">seasonal because Q1 and Q4 </w:t>
      </w:r>
      <w:r w:rsidR="00D773F8" w:rsidRPr="00C66958">
        <w:rPr>
          <w:rFonts w:ascii="Book Antiqua" w:hAnsi="Book Antiqua"/>
          <w:sz w:val="22"/>
          <w:szCs w:val="22"/>
        </w:rPr>
        <w:t>margins are better than Q2 and</w:t>
      </w:r>
      <w:r w:rsidR="004E3690" w:rsidRPr="00C66958">
        <w:rPr>
          <w:rFonts w:ascii="Book Antiqua" w:hAnsi="Book Antiqua"/>
          <w:sz w:val="22"/>
          <w:szCs w:val="22"/>
        </w:rPr>
        <w:t xml:space="preserve"> Q3</w:t>
      </w:r>
      <w:r w:rsidR="00D64A23" w:rsidRPr="00C66958">
        <w:rPr>
          <w:rFonts w:ascii="Book Antiqua" w:hAnsi="Book Antiqua"/>
          <w:sz w:val="22"/>
          <w:szCs w:val="22"/>
        </w:rPr>
        <w:t>.</w:t>
      </w:r>
      <w:r w:rsidR="004E3690" w:rsidRPr="00C66958">
        <w:rPr>
          <w:rFonts w:ascii="Book Antiqua" w:hAnsi="Book Antiqua"/>
          <w:sz w:val="22"/>
          <w:szCs w:val="22"/>
        </w:rPr>
        <w:t xml:space="preserve"> But compared with the previous year, it has been </w:t>
      </w:r>
      <w:r w:rsidR="00D64A23" w:rsidRPr="00C66958">
        <w:rPr>
          <w:rFonts w:ascii="Book Antiqua" w:hAnsi="Book Antiqua"/>
          <w:sz w:val="22"/>
          <w:szCs w:val="22"/>
        </w:rPr>
        <w:t>improving this particular year because</w:t>
      </w:r>
      <w:r w:rsidR="004E3690" w:rsidRPr="00C66958">
        <w:rPr>
          <w:rFonts w:ascii="Book Antiqua" w:hAnsi="Book Antiqua"/>
          <w:sz w:val="22"/>
          <w:szCs w:val="22"/>
        </w:rPr>
        <w:t xml:space="preserve"> of </w:t>
      </w:r>
      <w:r w:rsidR="00D64A23" w:rsidRPr="00C66958">
        <w:rPr>
          <w:rFonts w:ascii="Book Antiqua" w:hAnsi="Book Antiqua"/>
          <w:sz w:val="22"/>
          <w:szCs w:val="22"/>
        </w:rPr>
        <w:t xml:space="preserve">stable </w:t>
      </w:r>
      <w:r w:rsidR="004E3690" w:rsidRPr="00C66958">
        <w:rPr>
          <w:rFonts w:ascii="Book Antiqua" w:hAnsi="Book Antiqua"/>
          <w:sz w:val="22"/>
          <w:szCs w:val="22"/>
        </w:rPr>
        <w:t>exchange rate,</w:t>
      </w:r>
      <w:r w:rsidR="00D64A23" w:rsidRPr="00C66958">
        <w:rPr>
          <w:rFonts w:ascii="Book Antiqua" w:hAnsi="Book Antiqua"/>
          <w:sz w:val="22"/>
          <w:szCs w:val="22"/>
        </w:rPr>
        <w:t xml:space="preserve"> lower</w:t>
      </w:r>
      <w:r w:rsidR="004E3690" w:rsidRPr="00C66958">
        <w:rPr>
          <w:rFonts w:ascii="Book Antiqua" w:hAnsi="Book Antiqua"/>
          <w:sz w:val="22"/>
          <w:szCs w:val="22"/>
        </w:rPr>
        <w:t xml:space="preserve"> commodity prices and 2% CENVAT benefit</w:t>
      </w:r>
      <w:r w:rsidR="00D64A23" w:rsidRPr="00C66958">
        <w:rPr>
          <w:rFonts w:ascii="Book Antiqua" w:hAnsi="Book Antiqua"/>
          <w:sz w:val="22"/>
          <w:szCs w:val="22"/>
        </w:rPr>
        <w:t>.</w:t>
      </w:r>
      <w:r w:rsidR="004E3690" w:rsidRPr="00C66958">
        <w:rPr>
          <w:rFonts w:ascii="Book Antiqua" w:hAnsi="Book Antiqua"/>
          <w:sz w:val="22"/>
          <w:szCs w:val="22"/>
        </w:rPr>
        <w:t xml:space="preserve"> So this is the situation today. Now going forward, </w:t>
      </w:r>
      <w:r w:rsidR="00D64A23" w:rsidRPr="00C66958">
        <w:rPr>
          <w:rFonts w:ascii="Book Antiqua" w:hAnsi="Book Antiqua"/>
          <w:sz w:val="22"/>
          <w:szCs w:val="22"/>
        </w:rPr>
        <w:t xml:space="preserve">we expect </w:t>
      </w:r>
      <w:r w:rsidR="004E3690" w:rsidRPr="00C66958">
        <w:rPr>
          <w:rFonts w:ascii="Book Antiqua" w:hAnsi="Book Antiqua"/>
          <w:sz w:val="22"/>
          <w:szCs w:val="22"/>
        </w:rPr>
        <w:t>sustainable margin</w:t>
      </w:r>
      <w:r w:rsidR="00D64A23" w:rsidRPr="00C66958">
        <w:rPr>
          <w:rFonts w:ascii="Book Antiqua" w:hAnsi="Book Antiqua"/>
          <w:sz w:val="22"/>
          <w:szCs w:val="22"/>
        </w:rPr>
        <w:t xml:space="preserve">s </w:t>
      </w:r>
      <w:r w:rsidR="004E3690" w:rsidRPr="00C66958">
        <w:rPr>
          <w:rFonts w:ascii="Book Antiqua" w:hAnsi="Book Antiqua"/>
          <w:sz w:val="22"/>
          <w:szCs w:val="22"/>
        </w:rPr>
        <w:t>between 9.5 and 10 on an annualized basis</w:t>
      </w:r>
      <w:r w:rsidR="00D64A23" w:rsidRPr="00C66958">
        <w:rPr>
          <w:rFonts w:ascii="Book Antiqua" w:hAnsi="Book Antiqua"/>
          <w:sz w:val="22"/>
          <w:szCs w:val="22"/>
        </w:rPr>
        <w:t>.</w:t>
      </w:r>
    </w:p>
    <w:p w:rsidR="004E3690" w:rsidRPr="00C66958" w:rsidRDefault="004E3690"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Ruchi Vora</w:t>
      </w:r>
      <w:r w:rsidRPr="00C66958">
        <w:rPr>
          <w:rFonts w:ascii="Book Antiqua" w:hAnsi="Book Antiqua"/>
          <w:sz w:val="22"/>
          <w:szCs w:val="22"/>
        </w:rPr>
        <w:t>:</w:t>
      </w:r>
      <w:r w:rsidRPr="00C66958">
        <w:rPr>
          <w:rFonts w:ascii="Book Antiqua" w:hAnsi="Book Antiqua"/>
          <w:sz w:val="22"/>
          <w:szCs w:val="22"/>
        </w:rPr>
        <w:tab/>
        <w:t>And tax rate?</w:t>
      </w:r>
    </w:p>
    <w:p w:rsidR="004E3690" w:rsidRPr="00C66958" w:rsidRDefault="004E3690"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sz w:val="22"/>
          <w:szCs w:val="22"/>
        </w:rPr>
        <w:t>:</w:t>
      </w:r>
      <w:r w:rsidRPr="00C66958">
        <w:rPr>
          <w:rFonts w:ascii="Book Antiqua" w:hAnsi="Book Antiqua"/>
          <w:sz w:val="22"/>
          <w:szCs w:val="22"/>
        </w:rPr>
        <w:tab/>
        <w:t>On tax rate in the current year, we will be under MAT partially. Next</w:t>
      </w:r>
      <w:r w:rsidR="001656DD" w:rsidRPr="00C66958">
        <w:rPr>
          <w:rFonts w:ascii="Book Antiqua" w:hAnsi="Book Antiqua"/>
          <w:sz w:val="22"/>
          <w:szCs w:val="22"/>
        </w:rPr>
        <w:t xml:space="preserve"> year onwards, we expect to get back</w:t>
      </w:r>
      <w:r w:rsidRPr="00C66958">
        <w:rPr>
          <w:rFonts w:ascii="Book Antiqua" w:hAnsi="Book Antiqua"/>
          <w:sz w:val="22"/>
          <w:szCs w:val="22"/>
        </w:rPr>
        <w:t xml:space="preserve"> to normal tax after a MAT credit adjustment.</w:t>
      </w:r>
    </w:p>
    <w:p w:rsidR="004E3690" w:rsidRPr="00C66958" w:rsidRDefault="004E3690"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w:t>
      </w:r>
      <w:r w:rsidRPr="00C66958">
        <w:rPr>
          <w:rFonts w:ascii="Book Antiqua" w:hAnsi="Book Antiqua"/>
          <w:sz w:val="22"/>
          <w:szCs w:val="22"/>
        </w:rPr>
        <w:tab/>
        <w:t>Thank you. The next question is from the line of Sonal Minhas from Saif Partners. Please go ahead.</w:t>
      </w:r>
    </w:p>
    <w:p w:rsidR="004E3690" w:rsidRPr="00C66958" w:rsidRDefault="004E3690" w:rsidP="004E369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Sonal Minhas</w:t>
      </w:r>
      <w:r w:rsidRPr="00C66958">
        <w:rPr>
          <w:rFonts w:ascii="Book Antiqua" w:hAnsi="Book Antiqua"/>
          <w:sz w:val="22"/>
          <w:szCs w:val="22"/>
        </w:rPr>
        <w:t>:</w:t>
      </w:r>
      <w:r w:rsidRPr="00C66958">
        <w:rPr>
          <w:rFonts w:ascii="Book Antiqua" w:hAnsi="Book Antiqua"/>
          <w:sz w:val="22"/>
          <w:szCs w:val="22"/>
        </w:rPr>
        <w:tab/>
        <w:t xml:space="preserve">I have two questions. The first one is with regard to the decision to not merge the subsidiaries as was planned earlier. Just wanted to understand what </w:t>
      </w:r>
      <w:r w:rsidR="00EF310B" w:rsidRPr="00C66958">
        <w:rPr>
          <w:rFonts w:ascii="Book Antiqua" w:hAnsi="Book Antiqua"/>
          <w:sz w:val="22"/>
          <w:szCs w:val="22"/>
        </w:rPr>
        <w:t>exactly the reason is? M</w:t>
      </w:r>
      <w:r w:rsidRPr="00C66958">
        <w:rPr>
          <w:rFonts w:ascii="Book Antiqua" w:hAnsi="Book Antiqua"/>
          <w:sz w:val="22"/>
          <w:szCs w:val="22"/>
        </w:rPr>
        <w:t xml:space="preserve">y second question is with regard to the quantum of the slow moving orders as of now? </w:t>
      </w:r>
    </w:p>
    <w:p w:rsidR="00DD6371" w:rsidRPr="00C66958" w:rsidRDefault="00550E5F" w:rsidP="00BC4626">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DD6610" w:rsidRPr="00C66958">
        <w:rPr>
          <w:rFonts w:ascii="Book Antiqua" w:hAnsi="Book Antiqua"/>
          <w:sz w:val="22"/>
          <w:szCs w:val="22"/>
        </w:rPr>
        <w:t>T</w:t>
      </w:r>
      <w:r w:rsidR="004E3690" w:rsidRPr="00C66958">
        <w:rPr>
          <w:rFonts w:ascii="Book Antiqua" w:hAnsi="Book Antiqua"/>
          <w:sz w:val="22"/>
          <w:szCs w:val="22"/>
        </w:rPr>
        <w:t>he business rational</w:t>
      </w:r>
      <w:r w:rsidR="00DD6610" w:rsidRPr="00C66958">
        <w:rPr>
          <w:rFonts w:ascii="Book Antiqua" w:hAnsi="Book Antiqua"/>
          <w:sz w:val="22"/>
          <w:szCs w:val="22"/>
        </w:rPr>
        <w:t>e</w:t>
      </w:r>
      <w:r w:rsidR="004E3690" w:rsidRPr="00C66958">
        <w:rPr>
          <w:rFonts w:ascii="Book Antiqua" w:hAnsi="Book Antiqua"/>
          <w:sz w:val="22"/>
          <w:szCs w:val="22"/>
        </w:rPr>
        <w:t xml:space="preserve"> to merge the three entities still holds. </w:t>
      </w:r>
      <w:r w:rsidR="00DD6610" w:rsidRPr="00C66958">
        <w:rPr>
          <w:rFonts w:ascii="Book Antiqua" w:hAnsi="Book Antiqua"/>
          <w:sz w:val="22"/>
          <w:szCs w:val="22"/>
        </w:rPr>
        <w:t>I</w:t>
      </w:r>
      <w:r w:rsidR="004E3690" w:rsidRPr="00C66958">
        <w:rPr>
          <w:rFonts w:ascii="Book Antiqua" w:hAnsi="Book Antiqua"/>
          <w:sz w:val="22"/>
          <w:szCs w:val="22"/>
        </w:rPr>
        <w:t xml:space="preserve">n July 2014, there were some changes that came about largely related to tax and other regulations which make the manner of the merger that we </w:t>
      </w:r>
      <w:r w:rsidR="000D57E0" w:rsidRPr="00C66958">
        <w:rPr>
          <w:rFonts w:ascii="Book Antiqua" w:hAnsi="Book Antiqua"/>
          <w:sz w:val="22"/>
          <w:szCs w:val="22"/>
        </w:rPr>
        <w:t>were</w:t>
      </w:r>
      <w:r w:rsidR="004E3690" w:rsidRPr="00C66958">
        <w:rPr>
          <w:rFonts w:ascii="Book Antiqua" w:hAnsi="Book Antiqua"/>
          <w:sz w:val="22"/>
          <w:szCs w:val="22"/>
        </w:rPr>
        <w:t xml:space="preserve"> contemplating </w:t>
      </w:r>
      <w:r w:rsidR="000D57E0" w:rsidRPr="00C66958">
        <w:rPr>
          <w:rFonts w:ascii="Book Antiqua" w:hAnsi="Book Antiqua"/>
          <w:sz w:val="22"/>
          <w:szCs w:val="22"/>
        </w:rPr>
        <w:t xml:space="preserve">to </w:t>
      </w:r>
      <w:r w:rsidR="004E3690" w:rsidRPr="00C66958">
        <w:rPr>
          <w:rFonts w:ascii="Book Antiqua" w:hAnsi="Book Antiqua"/>
          <w:sz w:val="22"/>
          <w:szCs w:val="22"/>
        </w:rPr>
        <w:t>not</w:t>
      </w:r>
      <w:r w:rsidR="000D57E0" w:rsidRPr="00C66958">
        <w:rPr>
          <w:rFonts w:ascii="Book Antiqua" w:hAnsi="Book Antiqua"/>
          <w:sz w:val="22"/>
          <w:szCs w:val="22"/>
        </w:rPr>
        <w:t xml:space="preserve"> to</w:t>
      </w:r>
      <w:r w:rsidR="004E3690" w:rsidRPr="00C66958">
        <w:rPr>
          <w:rFonts w:ascii="Book Antiqua" w:hAnsi="Book Antiqua"/>
          <w:sz w:val="22"/>
          <w:szCs w:val="22"/>
        </w:rPr>
        <w:t xml:space="preserve"> be tax effective</w:t>
      </w:r>
      <w:r w:rsidR="00DD6610" w:rsidRPr="00C66958">
        <w:rPr>
          <w:rFonts w:ascii="Book Antiqua" w:hAnsi="Book Antiqua"/>
          <w:sz w:val="22"/>
          <w:szCs w:val="22"/>
        </w:rPr>
        <w:t>.</w:t>
      </w:r>
      <w:r w:rsidR="004E3690" w:rsidRPr="00C66958">
        <w:rPr>
          <w:rFonts w:ascii="Book Antiqua" w:hAnsi="Book Antiqua"/>
          <w:sz w:val="22"/>
          <w:szCs w:val="22"/>
        </w:rPr>
        <w:t xml:space="preserve"> </w:t>
      </w:r>
      <w:r w:rsidR="00DD6371" w:rsidRPr="00C66958">
        <w:rPr>
          <w:rFonts w:ascii="Book Antiqua" w:hAnsi="Book Antiqua"/>
          <w:sz w:val="22"/>
          <w:szCs w:val="22"/>
        </w:rPr>
        <w:t>Hence</w:t>
      </w:r>
      <w:r w:rsidR="004E3690" w:rsidRPr="00C66958">
        <w:rPr>
          <w:rFonts w:ascii="Book Antiqua" w:hAnsi="Book Antiqua"/>
          <w:sz w:val="22"/>
          <w:szCs w:val="22"/>
        </w:rPr>
        <w:t xml:space="preserve"> we decide</w:t>
      </w:r>
      <w:r w:rsidR="00DD6610" w:rsidRPr="00C66958">
        <w:rPr>
          <w:rFonts w:ascii="Book Antiqua" w:hAnsi="Book Antiqua"/>
          <w:sz w:val="22"/>
          <w:szCs w:val="22"/>
        </w:rPr>
        <w:t>d</w:t>
      </w:r>
      <w:r w:rsidR="004E3690" w:rsidRPr="00C66958">
        <w:rPr>
          <w:rFonts w:ascii="Book Antiqua" w:hAnsi="Book Antiqua"/>
          <w:sz w:val="22"/>
          <w:szCs w:val="22"/>
        </w:rPr>
        <w:t xml:space="preserve"> to pull </w:t>
      </w:r>
      <w:r w:rsidR="009150AC">
        <w:rPr>
          <w:rFonts w:ascii="Book Antiqua" w:hAnsi="Book Antiqua"/>
          <w:sz w:val="22"/>
          <w:szCs w:val="22"/>
        </w:rPr>
        <w:t>out</w:t>
      </w:r>
      <w:r w:rsidR="004E3690" w:rsidRPr="00C66958">
        <w:rPr>
          <w:rFonts w:ascii="Book Antiqua" w:hAnsi="Book Antiqua"/>
          <w:sz w:val="22"/>
          <w:szCs w:val="22"/>
        </w:rPr>
        <w:t xml:space="preserve"> after evaluation. </w:t>
      </w:r>
      <w:r w:rsidR="000D57E0" w:rsidRPr="00C66958">
        <w:rPr>
          <w:rFonts w:ascii="Book Antiqua" w:hAnsi="Book Antiqua"/>
          <w:sz w:val="22"/>
          <w:szCs w:val="22"/>
        </w:rPr>
        <w:t>S</w:t>
      </w:r>
      <w:r w:rsidR="004E3690" w:rsidRPr="00C66958">
        <w:rPr>
          <w:rFonts w:ascii="Book Antiqua" w:hAnsi="Book Antiqua"/>
          <w:sz w:val="22"/>
          <w:szCs w:val="22"/>
        </w:rPr>
        <w:t>o we are</w:t>
      </w:r>
      <w:r w:rsidR="000D57E0" w:rsidRPr="00C66958">
        <w:rPr>
          <w:rFonts w:ascii="Book Antiqua" w:hAnsi="Book Antiqua"/>
          <w:sz w:val="22"/>
          <w:szCs w:val="22"/>
        </w:rPr>
        <w:t xml:space="preserve"> now</w:t>
      </w:r>
      <w:r w:rsidR="004E3690" w:rsidRPr="00C66958">
        <w:rPr>
          <w:rFonts w:ascii="Book Antiqua" w:hAnsi="Book Antiqua"/>
          <w:sz w:val="22"/>
          <w:szCs w:val="22"/>
        </w:rPr>
        <w:t xml:space="preserve"> looking at an alternative means</w:t>
      </w:r>
      <w:r w:rsidR="000D57E0" w:rsidRPr="00C66958">
        <w:rPr>
          <w:rFonts w:ascii="Book Antiqua" w:hAnsi="Book Antiqua"/>
          <w:sz w:val="22"/>
          <w:szCs w:val="22"/>
        </w:rPr>
        <w:t>.</w:t>
      </w:r>
      <w:r w:rsidR="004E3690" w:rsidRPr="00C66958">
        <w:rPr>
          <w:rFonts w:ascii="Book Antiqua" w:hAnsi="Book Antiqua"/>
          <w:sz w:val="22"/>
          <w:szCs w:val="22"/>
        </w:rPr>
        <w:t xml:space="preserve"> </w:t>
      </w:r>
      <w:r w:rsidR="00DD6371" w:rsidRPr="00C66958">
        <w:rPr>
          <w:rFonts w:ascii="Book Antiqua" w:hAnsi="Book Antiqua"/>
          <w:sz w:val="22"/>
          <w:szCs w:val="22"/>
        </w:rPr>
        <w:t>M</w:t>
      </w:r>
      <w:r w:rsidR="004E3690" w:rsidRPr="00C66958">
        <w:rPr>
          <w:rFonts w:ascii="Book Antiqua" w:hAnsi="Book Antiqua"/>
          <w:sz w:val="22"/>
          <w:szCs w:val="22"/>
        </w:rPr>
        <w:t>ay be in the next 3-4 months, we may have an alternate solution</w:t>
      </w:r>
      <w:r w:rsidR="00DD6371" w:rsidRPr="00C66958">
        <w:rPr>
          <w:rFonts w:ascii="Book Antiqua" w:hAnsi="Book Antiqua"/>
          <w:sz w:val="22"/>
          <w:szCs w:val="22"/>
        </w:rPr>
        <w:t>.</w:t>
      </w:r>
    </w:p>
    <w:p w:rsidR="00AB3707" w:rsidRPr="00C66958" w:rsidRDefault="004E3690" w:rsidP="00DD6371">
      <w:pPr>
        <w:spacing w:before="100" w:beforeAutospacing="1" w:after="100" w:afterAutospacing="1" w:line="360" w:lineRule="auto"/>
        <w:ind w:left="2160" w:right="-151"/>
        <w:jc w:val="both"/>
        <w:rPr>
          <w:rFonts w:ascii="Book Antiqua" w:hAnsi="Book Antiqua"/>
          <w:sz w:val="22"/>
          <w:szCs w:val="22"/>
        </w:rPr>
      </w:pPr>
      <w:r w:rsidRPr="00C66958">
        <w:rPr>
          <w:rFonts w:ascii="Book Antiqua" w:hAnsi="Book Antiqua"/>
          <w:sz w:val="22"/>
          <w:szCs w:val="22"/>
        </w:rPr>
        <w:t xml:space="preserve"> Second question you asked </w:t>
      </w:r>
      <w:r w:rsidR="00DD6371" w:rsidRPr="00C66958">
        <w:rPr>
          <w:rFonts w:ascii="Book Antiqua" w:hAnsi="Book Antiqua"/>
          <w:sz w:val="22"/>
          <w:szCs w:val="22"/>
        </w:rPr>
        <w:t xml:space="preserve">was </w:t>
      </w:r>
      <w:r w:rsidRPr="00C66958">
        <w:rPr>
          <w:rFonts w:ascii="Book Antiqua" w:hAnsi="Book Antiqua"/>
          <w:sz w:val="22"/>
          <w:szCs w:val="22"/>
        </w:rPr>
        <w:t xml:space="preserve">on legacy business. </w:t>
      </w:r>
      <w:r w:rsidR="007403EB" w:rsidRPr="00C66958">
        <w:rPr>
          <w:rFonts w:ascii="Book Antiqua" w:hAnsi="Book Antiqua"/>
          <w:sz w:val="22"/>
          <w:szCs w:val="22"/>
        </w:rPr>
        <w:t>It</w:t>
      </w:r>
      <w:r w:rsidRPr="00C66958">
        <w:rPr>
          <w:rFonts w:ascii="Book Antiqua" w:hAnsi="Book Antiqua"/>
          <w:sz w:val="22"/>
          <w:szCs w:val="22"/>
        </w:rPr>
        <w:t xml:space="preserve"> continues to be where it was. We have about </w:t>
      </w:r>
      <w:r w:rsidR="007403EB" w:rsidRPr="00C66958">
        <w:rPr>
          <w:rFonts w:ascii="Book Antiqua" w:hAnsi="Book Antiqua"/>
          <w:sz w:val="22"/>
          <w:szCs w:val="22"/>
        </w:rPr>
        <w:t xml:space="preserve">Rs </w:t>
      </w:r>
      <w:r w:rsidRPr="00C66958">
        <w:rPr>
          <w:rFonts w:ascii="Book Antiqua" w:hAnsi="Book Antiqua"/>
          <w:sz w:val="22"/>
          <w:szCs w:val="22"/>
        </w:rPr>
        <w:t xml:space="preserve">125 </w:t>
      </w:r>
      <w:r w:rsidR="00D25975" w:rsidRPr="00C66958">
        <w:rPr>
          <w:rFonts w:ascii="Book Antiqua" w:hAnsi="Book Antiqua"/>
          <w:sz w:val="22"/>
          <w:szCs w:val="22"/>
        </w:rPr>
        <w:t>crore</w:t>
      </w:r>
      <w:r w:rsidRPr="00C66958">
        <w:rPr>
          <w:rFonts w:ascii="Book Antiqua" w:hAnsi="Book Antiqua"/>
          <w:sz w:val="22"/>
          <w:szCs w:val="22"/>
        </w:rPr>
        <w:t xml:space="preserve"> of legacy order book </w:t>
      </w:r>
      <w:r w:rsidR="007403EB" w:rsidRPr="00C66958">
        <w:rPr>
          <w:rFonts w:ascii="Book Antiqua" w:hAnsi="Book Antiqua"/>
          <w:sz w:val="22"/>
          <w:szCs w:val="22"/>
        </w:rPr>
        <w:t>a</w:t>
      </w:r>
      <w:r w:rsidRPr="00C66958">
        <w:rPr>
          <w:rFonts w:ascii="Book Antiqua" w:hAnsi="Book Antiqua"/>
          <w:sz w:val="22"/>
          <w:szCs w:val="22"/>
        </w:rPr>
        <w:t>cross some 80-85 jobs. We had very littl</w:t>
      </w:r>
      <w:r w:rsidR="007403EB" w:rsidRPr="00C66958">
        <w:rPr>
          <w:rFonts w:ascii="Book Antiqua" w:hAnsi="Book Antiqua"/>
          <w:sz w:val="22"/>
          <w:szCs w:val="22"/>
        </w:rPr>
        <w:t>e success in Q2 in closing the same</w:t>
      </w:r>
      <w:r w:rsidRPr="00C66958">
        <w:rPr>
          <w:rFonts w:ascii="Book Antiqua" w:hAnsi="Book Antiqua"/>
          <w:sz w:val="22"/>
          <w:szCs w:val="22"/>
        </w:rPr>
        <w:t xml:space="preserve">. </w:t>
      </w:r>
      <w:r w:rsidR="007403EB" w:rsidRPr="00C66958">
        <w:rPr>
          <w:rFonts w:ascii="Book Antiqua" w:hAnsi="Book Antiqua"/>
          <w:sz w:val="22"/>
          <w:szCs w:val="22"/>
        </w:rPr>
        <w:t xml:space="preserve">As mentioned earlier during the call, </w:t>
      </w:r>
      <w:r w:rsidR="005166EB" w:rsidRPr="00C66958">
        <w:rPr>
          <w:rFonts w:ascii="Book Antiqua" w:hAnsi="Book Antiqua"/>
          <w:sz w:val="22"/>
          <w:szCs w:val="22"/>
        </w:rPr>
        <w:t xml:space="preserve">we are struggling to </w:t>
      </w:r>
      <w:r w:rsidR="007403EB" w:rsidRPr="00C66958">
        <w:rPr>
          <w:rFonts w:ascii="Book Antiqua" w:hAnsi="Book Antiqua"/>
          <w:sz w:val="22"/>
          <w:szCs w:val="22"/>
        </w:rPr>
        <w:t>close to them because of various reasons. A</w:t>
      </w:r>
      <w:r w:rsidR="005166EB" w:rsidRPr="00C66958">
        <w:rPr>
          <w:rFonts w:ascii="Book Antiqua" w:hAnsi="Book Antiqua"/>
          <w:sz w:val="22"/>
          <w:szCs w:val="22"/>
        </w:rPr>
        <w:t xml:space="preserve">gain like I mentioned, I think we will take some hard decisions in H2 because carrying these things forward is </w:t>
      </w:r>
      <w:r w:rsidR="005166EB" w:rsidRPr="00C66958">
        <w:rPr>
          <w:rFonts w:ascii="Book Antiqua" w:hAnsi="Book Antiqua"/>
          <w:sz w:val="22"/>
          <w:szCs w:val="22"/>
        </w:rPr>
        <w:lastRenderedPageBreak/>
        <w:t>actually pulling down the recovery of the rest of the business</w:t>
      </w:r>
      <w:r w:rsidR="007403EB" w:rsidRPr="00C66958">
        <w:rPr>
          <w:rFonts w:ascii="Book Antiqua" w:hAnsi="Book Antiqua"/>
          <w:sz w:val="22"/>
          <w:szCs w:val="22"/>
        </w:rPr>
        <w:t xml:space="preserve"> as </w:t>
      </w:r>
      <w:r w:rsidR="00FA2291" w:rsidRPr="00C66958">
        <w:rPr>
          <w:rFonts w:ascii="Book Antiqua" w:hAnsi="Book Antiqua"/>
          <w:sz w:val="22"/>
          <w:szCs w:val="22"/>
        </w:rPr>
        <w:t xml:space="preserve">we see a </w:t>
      </w:r>
      <w:r w:rsidR="00B426B9" w:rsidRPr="00C66958">
        <w:rPr>
          <w:rFonts w:ascii="Book Antiqua" w:hAnsi="Book Antiqua"/>
          <w:sz w:val="22"/>
          <w:szCs w:val="22"/>
        </w:rPr>
        <w:t xml:space="preserve">lot of </w:t>
      </w:r>
      <w:r w:rsidR="00FA2291" w:rsidRPr="00C66958">
        <w:rPr>
          <w:rFonts w:ascii="Book Antiqua" w:hAnsi="Book Antiqua"/>
          <w:sz w:val="22"/>
          <w:szCs w:val="22"/>
        </w:rPr>
        <w:t xml:space="preserve">resource </w:t>
      </w:r>
      <w:r w:rsidR="007403EB" w:rsidRPr="00C66958">
        <w:rPr>
          <w:rFonts w:ascii="Book Antiqua" w:hAnsi="Book Antiqua"/>
          <w:sz w:val="22"/>
          <w:szCs w:val="22"/>
        </w:rPr>
        <w:t>and</w:t>
      </w:r>
      <w:r w:rsidR="00FA2291" w:rsidRPr="00C66958">
        <w:rPr>
          <w:rFonts w:ascii="Book Antiqua" w:hAnsi="Book Antiqua"/>
          <w:sz w:val="22"/>
          <w:szCs w:val="22"/>
        </w:rPr>
        <w:t xml:space="preserve"> </w:t>
      </w:r>
      <w:r w:rsidR="00B426B9" w:rsidRPr="00C66958">
        <w:rPr>
          <w:rFonts w:ascii="Book Antiqua" w:hAnsi="Book Antiqua"/>
          <w:sz w:val="22"/>
          <w:szCs w:val="22"/>
        </w:rPr>
        <w:t xml:space="preserve">energy </w:t>
      </w:r>
      <w:r w:rsidR="007403EB" w:rsidRPr="00C66958">
        <w:rPr>
          <w:rFonts w:ascii="Book Antiqua" w:hAnsi="Book Antiqua"/>
          <w:sz w:val="22"/>
          <w:szCs w:val="22"/>
        </w:rPr>
        <w:t xml:space="preserve">getting </w:t>
      </w:r>
      <w:r w:rsidR="00B426B9" w:rsidRPr="00C66958">
        <w:rPr>
          <w:rFonts w:ascii="Book Antiqua" w:hAnsi="Book Antiqua"/>
          <w:sz w:val="22"/>
          <w:szCs w:val="22"/>
        </w:rPr>
        <w:t xml:space="preserve">diverted towards pushing these </w:t>
      </w:r>
      <w:r w:rsidR="007403EB" w:rsidRPr="00C66958">
        <w:rPr>
          <w:rFonts w:ascii="Book Antiqua" w:hAnsi="Book Antiqua"/>
          <w:sz w:val="22"/>
          <w:szCs w:val="22"/>
        </w:rPr>
        <w:t>jobs</w:t>
      </w:r>
      <w:r w:rsidR="00B426B9" w:rsidRPr="00C66958">
        <w:rPr>
          <w:rFonts w:ascii="Book Antiqua" w:hAnsi="Book Antiqua"/>
          <w:sz w:val="22"/>
          <w:szCs w:val="22"/>
        </w:rPr>
        <w:t xml:space="preserve"> to closure. So we will take a call in Q4 and will see what best </w:t>
      </w:r>
      <w:r w:rsidR="009C4581" w:rsidRPr="00C66958">
        <w:rPr>
          <w:rFonts w:ascii="Book Antiqua" w:hAnsi="Book Antiqua"/>
          <w:sz w:val="22"/>
          <w:szCs w:val="22"/>
        </w:rPr>
        <w:t>can be</w:t>
      </w:r>
      <w:r w:rsidR="00B426B9" w:rsidRPr="00C66958">
        <w:rPr>
          <w:rFonts w:ascii="Book Antiqua" w:hAnsi="Book Antiqua"/>
          <w:sz w:val="22"/>
          <w:szCs w:val="22"/>
        </w:rPr>
        <w:t xml:space="preserve"> on these jobs.</w:t>
      </w:r>
    </w:p>
    <w:p w:rsidR="005E73B7" w:rsidRPr="00C66958" w:rsidRDefault="00B426B9" w:rsidP="00BC4626">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Sonal Minhas</w:t>
      </w:r>
      <w:r w:rsidRPr="00C66958">
        <w:rPr>
          <w:rFonts w:ascii="Book Antiqua" w:hAnsi="Book Antiqua"/>
          <w:sz w:val="22"/>
          <w:szCs w:val="22"/>
        </w:rPr>
        <w:t>:</w:t>
      </w:r>
      <w:r w:rsidR="005E73B7" w:rsidRPr="00C66958">
        <w:rPr>
          <w:rFonts w:ascii="Book Antiqua" w:hAnsi="Book Antiqua"/>
          <w:sz w:val="22"/>
          <w:szCs w:val="22"/>
        </w:rPr>
        <w:tab/>
      </w:r>
      <w:r w:rsidRPr="00C66958">
        <w:rPr>
          <w:rFonts w:ascii="Book Antiqua" w:hAnsi="Book Antiqua"/>
          <w:sz w:val="22"/>
          <w:szCs w:val="22"/>
        </w:rPr>
        <w:t xml:space="preserve">Got it. Just a last question. I see your capital employed for the </w:t>
      </w:r>
      <w:r w:rsidR="00BE15A0" w:rsidRPr="00C66958">
        <w:rPr>
          <w:rFonts w:ascii="Book Antiqua" w:hAnsi="Book Antiqua"/>
          <w:sz w:val="22"/>
          <w:szCs w:val="22"/>
        </w:rPr>
        <w:t>MEP</w:t>
      </w:r>
      <w:r w:rsidRPr="00C66958">
        <w:rPr>
          <w:rFonts w:ascii="Book Antiqua" w:hAnsi="Book Antiqua"/>
          <w:sz w:val="22"/>
          <w:szCs w:val="22"/>
        </w:rPr>
        <w:t xml:space="preserve"> bu</w:t>
      </w:r>
      <w:r w:rsidR="00596AE7" w:rsidRPr="00C66958">
        <w:rPr>
          <w:rFonts w:ascii="Book Antiqua" w:hAnsi="Book Antiqua"/>
          <w:sz w:val="22"/>
          <w:szCs w:val="22"/>
        </w:rPr>
        <w:t>siness coming down by around 50-</w:t>
      </w:r>
      <w:r w:rsidRPr="00C66958">
        <w:rPr>
          <w:rFonts w:ascii="Book Antiqua" w:hAnsi="Book Antiqua"/>
          <w:sz w:val="22"/>
          <w:szCs w:val="22"/>
        </w:rPr>
        <w:t xml:space="preserve">odd </w:t>
      </w:r>
      <w:r w:rsidR="00D25975" w:rsidRPr="00C66958">
        <w:rPr>
          <w:rFonts w:ascii="Book Antiqua" w:hAnsi="Book Antiqua"/>
          <w:sz w:val="22"/>
          <w:szCs w:val="22"/>
        </w:rPr>
        <w:t>crore</w:t>
      </w:r>
      <w:r w:rsidR="00895851" w:rsidRPr="00C66958">
        <w:rPr>
          <w:rFonts w:ascii="Book Antiqua" w:hAnsi="Book Antiqua"/>
          <w:sz w:val="22"/>
          <w:szCs w:val="22"/>
        </w:rPr>
        <w:t xml:space="preserve">. What is the reason for this? Did you collect </w:t>
      </w:r>
      <w:r w:rsidRPr="00C66958">
        <w:rPr>
          <w:rFonts w:ascii="Book Antiqua" w:hAnsi="Book Antiqua"/>
          <w:sz w:val="22"/>
          <w:szCs w:val="22"/>
        </w:rPr>
        <w:t xml:space="preserve">some money from creditors or </w:t>
      </w:r>
      <w:r w:rsidR="00895851" w:rsidRPr="00C66958">
        <w:rPr>
          <w:rFonts w:ascii="Book Antiqua" w:hAnsi="Book Antiqua"/>
          <w:sz w:val="22"/>
          <w:szCs w:val="22"/>
        </w:rPr>
        <w:t xml:space="preserve">were </w:t>
      </w:r>
      <w:r w:rsidRPr="00C66958">
        <w:rPr>
          <w:rFonts w:ascii="Book Antiqua" w:hAnsi="Book Antiqua"/>
          <w:sz w:val="22"/>
          <w:szCs w:val="22"/>
        </w:rPr>
        <w:t>the vendor</w:t>
      </w:r>
      <w:r w:rsidR="00895851" w:rsidRPr="00C66958">
        <w:rPr>
          <w:rFonts w:ascii="Book Antiqua" w:hAnsi="Book Antiqua"/>
          <w:sz w:val="22"/>
          <w:szCs w:val="22"/>
        </w:rPr>
        <w:t xml:space="preserve"> payments</w:t>
      </w:r>
      <w:r w:rsidRPr="00C66958">
        <w:rPr>
          <w:rFonts w:ascii="Book Antiqua" w:hAnsi="Book Antiqua"/>
          <w:sz w:val="22"/>
          <w:szCs w:val="22"/>
        </w:rPr>
        <w:t xml:space="preserve"> elongated?</w:t>
      </w:r>
    </w:p>
    <w:p w:rsidR="00185BA5" w:rsidRPr="00C66958" w:rsidRDefault="00596AE7" w:rsidP="00BC4626">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185BA5" w:rsidRPr="00C66958">
        <w:rPr>
          <w:rFonts w:ascii="Book Antiqua" w:hAnsi="Book Antiqua"/>
          <w:sz w:val="22"/>
          <w:szCs w:val="22"/>
        </w:rPr>
        <w:t>The payment cycle</w:t>
      </w:r>
      <w:r w:rsidRPr="00C66958">
        <w:rPr>
          <w:rFonts w:ascii="Book Antiqua" w:hAnsi="Book Antiqua"/>
          <w:sz w:val="22"/>
          <w:szCs w:val="22"/>
        </w:rPr>
        <w:t xml:space="preserve"> of our</w:t>
      </w:r>
      <w:r w:rsidR="00B426B9" w:rsidRPr="00C66958">
        <w:rPr>
          <w:rFonts w:ascii="Book Antiqua" w:hAnsi="Book Antiqua"/>
          <w:sz w:val="22"/>
          <w:szCs w:val="22"/>
        </w:rPr>
        <w:t xml:space="preserve"> </w:t>
      </w:r>
      <w:r w:rsidR="00FA2291" w:rsidRPr="00C66958">
        <w:rPr>
          <w:rFonts w:ascii="Book Antiqua" w:hAnsi="Book Antiqua"/>
          <w:sz w:val="22"/>
          <w:szCs w:val="22"/>
        </w:rPr>
        <w:t xml:space="preserve">vendors </w:t>
      </w:r>
      <w:r w:rsidR="00185BA5" w:rsidRPr="00C66958">
        <w:rPr>
          <w:rFonts w:ascii="Book Antiqua" w:hAnsi="Book Antiqua"/>
          <w:sz w:val="22"/>
          <w:szCs w:val="22"/>
        </w:rPr>
        <w:t>has</w:t>
      </w:r>
      <w:r w:rsidR="00B426B9" w:rsidRPr="00C66958">
        <w:rPr>
          <w:rFonts w:ascii="Book Antiqua" w:hAnsi="Book Antiqua"/>
          <w:sz w:val="22"/>
          <w:szCs w:val="22"/>
        </w:rPr>
        <w:t xml:space="preserve"> actually improved. It is slightly better collect</w:t>
      </w:r>
      <w:r w:rsidR="00185BA5" w:rsidRPr="00C66958">
        <w:rPr>
          <w:rFonts w:ascii="Book Antiqua" w:hAnsi="Book Antiqua"/>
          <w:sz w:val="22"/>
          <w:szCs w:val="22"/>
        </w:rPr>
        <w:t>ion and management of cash flow</w:t>
      </w:r>
      <w:r w:rsidR="00B426B9" w:rsidRPr="00C66958">
        <w:rPr>
          <w:rFonts w:ascii="Book Antiqua" w:hAnsi="Book Antiqua"/>
          <w:sz w:val="22"/>
          <w:szCs w:val="22"/>
        </w:rPr>
        <w:t xml:space="preserve"> but again like I said</w:t>
      </w:r>
      <w:r w:rsidR="00185BA5" w:rsidRPr="00C66958">
        <w:rPr>
          <w:rFonts w:ascii="Book Antiqua" w:hAnsi="Book Antiqua"/>
          <w:sz w:val="22"/>
          <w:szCs w:val="22"/>
        </w:rPr>
        <w:t>,</w:t>
      </w:r>
      <w:r w:rsidR="00B426B9" w:rsidRPr="00C66958">
        <w:rPr>
          <w:rFonts w:ascii="Book Antiqua" w:hAnsi="Book Antiqua"/>
          <w:sz w:val="22"/>
          <w:szCs w:val="22"/>
        </w:rPr>
        <w:t xml:space="preserve"> I do not think there is anything great to talk about because </w:t>
      </w:r>
      <w:r w:rsidR="00185BA5" w:rsidRPr="00C66958">
        <w:rPr>
          <w:rFonts w:ascii="Book Antiqua" w:hAnsi="Book Antiqua"/>
          <w:sz w:val="22"/>
          <w:szCs w:val="22"/>
        </w:rPr>
        <w:t xml:space="preserve">it is less than </w:t>
      </w:r>
      <w:r w:rsidR="00B426B9" w:rsidRPr="00C66958">
        <w:rPr>
          <w:rFonts w:ascii="Book Antiqua" w:hAnsi="Book Antiqua"/>
          <w:sz w:val="22"/>
          <w:szCs w:val="22"/>
        </w:rPr>
        <w:t>our target</w:t>
      </w:r>
      <w:r w:rsidR="00185BA5" w:rsidRPr="00C66958">
        <w:rPr>
          <w:rFonts w:ascii="Book Antiqua" w:hAnsi="Book Antiqua"/>
          <w:sz w:val="22"/>
          <w:szCs w:val="22"/>
        </w:rPr>
        <w:t>.</w:t>
      </w:r>
      <w:r w:rsidR="00B426B9" w:rsidRPr="00C66958">
        <w:rPr>
          <w:rFonts w:ascii="Book Antiqua" w:hAnsi="Book Antiqua"/>
          <w:sz w:val="22"/>
          <w:szCs w:val="22"/>
        </w:rPr>
        <w:t xml:space="preserve"> You can see our debt level. Debt level is about </w:t>
      </w:r>
      <w:r w:rsidR="00185BA5" w:rsidRPr="00C66958">
        <w:rPr>
          <w:rFonts w:ascii="Book Antiqua" w:hAnsi="Book Antiqua"/>
          <w:sz w:val="22"/>
          <w:szCs w:val="22"/>
        </w:rPr>
        <w:t xml:space="preserve">Rs </w:t>
      </w:r>
      <w:r w:rsidR="00B426B9" w:rsidRPr="00C66958">
        <w:rPr>
          <w:rFonts w:ascii="Book Antiqua" w:hAnsi="Book Antiqua"/>
          <w:sz w:val="22"/>
          <w:szCs w:val="22"/>
        </w:rPr>
        <w:t xml:space="preserve">370 </w:t>
      </w:r>
      <w:r w:rsidR="00D25975" w:rsidRPr="00C66958">
        <w:rPr>
          <w:rFonts w:ascii="Book Antiqua" w:hAnsi="Book Antiqua"/>
          <w:sz w:val="22"/>
          <w:szCs w:val="22"/>
        </w:rPr>
        <w:t>crore</w:t>
      </w:r>
      <w:r w:rsidR="00B426B9" w:rsidRPr="00C66958">
        <w:rPr>
          <w:rFonts w:ascii="Book Antiqua" w:hAnsi="Book Antiqua"/>
          <w:sz w:val="22"/>
          <w:szCs w:val="22"/>
        </w:rPr>
        <w:t xml:space="preserve"> for the quarter. If we were on plan, we should have been at about 325 or so. And you should have probably seen an additional 50-crore improvement in the capital employed in </w:t>
      </w:r>
      <w:r w:rsidR="00636D85" w:rsidRPr="00C66958">
        <w:rPr>
          <w:rFonts w:ascii="Book Antiqua" w:hAnsi="Book Antiqua"/>
          <w:sz w:val="22"/>
          <w:szCs w:val="22"/>
        </w:rPr>
        <w:t>Segment I</w:t>
      </w:r>
      <w:r w:rsidR="00B426B9" w:rsidRPr="00C66958">
        <w:rPr>
          <w:rFonts w:ascii="Book Antiqua" w:hAnsi="Book Antiqua"/>
          <w:sz w:val="22"/>
          <w:szCs w:val="22"/>
        </w:rPr>
        <w:t xml:space="preserve"> because most of the problem is there.</w:t>
      </w:r>
      <w:r w:rsidR="00A11DCC" w:rsidRPr="00C66958">
        <w:rPr>
          <w:rFonts w:ascii="Book Antiqua" w:hAnsi="Book Antiqua"/>
          <w:sz w:val="22"/>
          <w:szCs w:val="22"/>
        </w:rPr>
        <w:t xml:space="preserve"> So we are not on track, but some improvement. </w:t>
      </w:r>
    </w:p>
    <w:p w:rsidR="00586D95" w:rsidRPr="00C66958" w:rsidRDefault="00586D95" w:rsidP="00BC4626">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ab/>
        <w:t xml:space="preserve">Thank you. </w:t>
      </w:r>
      <w:r w:rsidR="00A11DCC" w:rsidRPr="00C66958">
        <w:rPr>
          <w:rFonts w:ascii="Book Antiqua" w:hAnsi="Book Antiqua"/>
          <w:sz w:val="22"/>
          <w:szCs w:val="22"/>
        </w:rPr>
        <w:t>N</w:t>
      </w:r>
      <w:r w:rsidRPr="00C66958">
        <w:rPr>
          <w:rFonts w:ascii="Book Antiqua" w:hAnsi="Book Antiqua"/>
          <w:sz w:val="22"/>
          <w:szCs w:val="22"/>
        </w:rPr>
        <w:t xml:space="preserve">ext question </w:t>
      </w:r>
      <w:r w:rsidR="00A11DCC" w:rsidRPr="00C66958">
        <w:rPr>
          <w:rFonts w:ascii="Book Antiqua" w:hAnsi="Book Antiqua"/>
          <w:sz w:val="22"/>
          <w:szCs w:val="22"/>
        </w:rPr>
        <w:t xml:space="preserve">is </w:t>
      </w:r>
      <w:r w:rsidRPr="00C66958">
        <w:rPr>
          <w:rFonts w:ascii="Book Antiqua" w:hAnsi="Book Antiqua"/>
          <w:sz w:val="22"/>
          <w:szCs w:val="22"/>
        </w:rPr>
        <w:t xml:space="preserve">from the line of </w:t>
      </w:r>
      <w:r w:rsidR="000422C6" w:rsidRPr="00C66958">
        <w:rPr>
          <w:rFonts w:ascii="Book Antiqua" w:hAnsi="Book Antiqua"/>
          <w:sz w:val="22"/>
          <w:szCs w:val="22"/>
        </w:rPr>
        <w:t xml:space="preserve">Madan Gopal </w:t>
      </w:r>
      <w:r w:rsidRPr="00C66958">
        <w:rPr>
          <w:rFonts w:ascii="Book Antiqua" w:hAnsi="Book Antiqua"/>
          <w:sz w:val="22"/>
          <w:szCs w:val="22"/>
        </w:rPr>
        <w:t xml:space="preserve">from </w:t>
      </w:r>
      <w:r w:rsidR="00A11DCC" w:rsidRPr="00C66958">
        <w:rPr>
          <w:rFonts w:ascii="Book Antiqua" w:hAnsi="Book Antiqua"/>
          <w:sz w:val="22"/>
          <w:szCs w:val="22"/>
        </w:rPr>
        <w:t>Sundaram Mutual Fund</w:t>
      </w:r>
      <w:r w:rsidRPr="00C66958">
        <w:rPr>
          <w:rFonts w:ascii="Book Antiqua" w:hAnsi="Book Antiqua"/>
          <w:sz w:val="22"/>
          <w:szCs w:val="22"/>
        </w:rPr>
        <w:t>. Please go ahead.</w:t>
      </w:r>
    </w:p>
    <w:p w:rsidR="00054513" w:rsidRPr="00C66958" w:rsidRDefault="000422C6" w:rsidP="00BC4626">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Madan Gopal</w:t>
      </w:r>
      <w:r w:rsidR="00D82C48" w:rsidRPr="00C66958">
        <w:rPr>
          <w:rFonts w:ascii="Book Antiqua" w:hAnsi="Book Antiqua"/>
          <w:sz w:val="22"/>
          <w:szCs w:val="22"/>
        </w:rPr>
        <w:t>:</w:t>
      </w:r>
      <w:r w:rsidR="00D82C48" w:rsidRPr="00C66958">
        <w:rPr>
          <w:rFonts w:ascii="Book Antiqua" w:hAnsi="Book Antiqua"/>
          <w:sz w:val="22"/>
          <w:szCs w:val="22"/>
        </w:rPr>
        <w:tab/>
      </w:r>
      <w:r w:rsidR="00054513" w:rsidRPr="00C66958">
        <w:rPr>
          <w:rFonts w:ascii="Book Antiqua" w:hAnsi="Book Antiqua"/>
          <w:sz w:val="22"/>
          <w:szCs w:val="22"/>
        </w:rPr>
        <w:t>With regards to your Segment I, you mentioned</w:t>
      </w:r>
      <w:r w:rsidR="00A11DCC" w:rsidRPr="00C66958">
        <w:rPr>
          <w:rFonts w:ascii="Book Antiqua" w:hAnsi="Book Antiqua"/>
          <w:sz w:val="22"/>
          <w:szCs w:val="22"/>
        </w:rPr>
        <w:t xml:space="preserve"> that </w:t>
      </w:r>
      <w:r w:rsidR="00054513" w:rsidRPr="00C66958">
        <w:rPr>
          <w:rFonts w:ascii="Book Antiqua" w:hAnsi="Book Antiqua"/>
          <w:sz w:val="22"/>
          <w:szCs w:val="22"/>
        </w:rPr>
        <w:t>the</w:t>
      </w:r>
      <w:r w:rsidR="00A11DCC" w:rsidRPr="00C66958">
        <w:rPr>
          <w:rFonts w:ascii="Book Antiqua" w:hAnsi="Book Antiqua"/>
          <w:sz w:val="22"/>
          <w:szCs w:val="22"/>
        </w:rPr>
        <w:t xml:space="preserve"> second half looks quite healthy in terms of the pipeline</w:t>
      </w:r>
      <w:r w:rsidR="00054513" w:rsidRPr="00C66958">
        <w:rPr>
          <w:rFonts w:ascii="Book Antiqua" w:hAnsi="Book Antiqua"/>
          <w:sz w:val="22"/>
          <w:szCs w:val="22"/>
        </w:rPr>
        <w:t xml:space="preserve">. Which </w:t>
      </w:r>
      <w:r w:rsidR="00A11DCC" w:rsidRPr="00C66958">
        <w:rPr>
          <w:rFonts w:ascii="Book Antiqua" w:hAnsi="Book Antiqua"/>
          <w:sz w:val="22"/>
          <w:szCs w:val="22"/>
        </w:rPr>
        <w:t xml:space="preserve">segments </w:t>
      </w:r>
      <w:r w:rsidR="00054513" w:rsidRPr="00C66958">
        <w:rPr>
          <w:rFonts w:ascii="Book Antiqua" w:hAnsi="Book Antiqua"/>
          <w:sz w:val="22"/>
          <w:szCs w:val="22"/>
        </w:rPr>
        <w:t xml:space="preserve">are </w:t>
      </w:r>
      <w:r w:rsidR="00A11DCC" w:rsidRPr="00C66958">
        <w:rPr>
          <w:rFonts w:ascii="Book Antiqua" w:hAnsi="Book Antiqua"/>
          <w:sz w:val="22"/>
          <w:szCs w:val="22"/>
        </w:rPr>
        <w:t>looking healthy</w:t>
      </w:r>
      <w:r w:rsidR="00054513" w:rsidRPr="00C66958">
        <w:rPr>
          <w:rFonts w:ascii="Book Antiqua" w:hAnsi="Book Antiqua"/>
          <w:sz w:val="22"/>
          <w:szCs w:val="22"/>
        </w:rPr>
        <w:t>?</w:t>
      </w:r>
      <w:r w:rsidR="00A11DCC" w:rsidRPr="00C66958">
        <w:rPr>
          <w:rFonts w:ascii="Book Antiqua" w:hAnsi="Book Antiqua"/>
          <w:sz w:val="22"/>
          <w:szCs w:val="22"/>
        </w:rPr>
        <w:t xml:space="preserve"> </w:t>
      </w:r>
      <w:r w:rsidR="00054513" w:rsidRPr="00C66958">
        <w:rPr>
          <w:rFonts w:ascii="Book Antiqua" w:hAnsi="Book Antiqua"/>
          <w:sz w:val="22"/>
          <w:szCs w:val="22"/>
        </w:rPr>
        <w:t>A</w:t>
      </w:r>
      <w:r w:rsidR="00A11DCC" w:rsidRPr="00C66958">
        <w:rPr>
          <w:rFonts w:ascii="Book Antiqua" w:hAnsi="Book Antiqua"/>
          <w:sz w:val="22"/>
          <w:szCs w:val="22"/>
        </w:rPr>
        <w:t xml:space="preserve">nd if I am right, you have to bill somewhere close to </w:t>
      </w:r>
      <w:r w:rsidR="00054513" w:rsidRPr="00C66958">
        <w:rPr>
          <w:rFonts w:ascii="Book Antiqua" w:hAnsi="Book Antiqua"/>
          <w:sz w:val="22"/>
          <w:szCs w:val="22"/>
        </w:rPr>
        <w:t xml:space="preserve">Rs </w:t>
      </w:r>
      <w:r w:rsidR="00A11DCC" w:rsidRPr="00C66958">
        <w:rPr>
          <w:rFonts w:ascii="Book Antiqua" w:hAnsi="Book Antiqua"/>
          <w:sz w:val="22"/>
          <w:szCs w:val="22"/>
        </w:rPr>
        <w:t xml:space="preserve">800 </w:t>
      </w:r>
      <w:r w:rsidR="00D25975" w:rsidRPr="00C66958">
        <w:rPr>
          <w:rFonts w:ascii="Book Antiqua" w:hAnsi="Book Antiqua"/>
          <w:sz w:val="22"/>
          <w:szCs w:val="22"/>
        </w:rPr>
        <w:t>crore</w:t>
      </w:r>
      <w:r w:rsidR="00A11DCC" w:rsidRPr="00C66958">
        <w:rPr>
          <w:rFonts w:ascii="Book Antiqua" w:hAnsi="Book Antiqua"/>
          <w:sz w:val="22"/>
          <w:szCs w:val="22"/>
        </w:rPr>
        <w:t xml:space="preserve"> sort of number to open the year with an order book of around 1,500 </w:t>
      </w:r>
      <w:r w:rsidR="00D25975" w:rsidRPr="00C66958">
        <w:rPr>
          <w:rFonts w:ascii="Book Antiqua" w:hAnsi="Book Antiqua"/>
          <w:sz w:val="22"/>
          <w:szCs w:val="22"/>
        </w:rPr>
        <w:t>crore</w:t>
      </w:r>
      <w:r w:rsidR="00A11DCC" w:rsidRPr="00C66958">
        <w:rPr>
          <w:rFonts w:ascii="Book Antiqua" w:hAnsi="Book Antiqua"/>
          <w:sz w:val="22"/>
          <w:szCs w:val="22"/>
        </w:rPr>
        <w:t>. So does it look possible</w:t>
      </w:r>
      <w:r w:rsidR="00054513" w:rsidRPr="00C66958">
        <w:rPr>
          <w:rFonts w:ascii="Book Antiqua" w:hAnsi="Book Antiqua"/>
          <w:sz w:val="22"/>
          <w:szCs w:val="22"/>
        </w:rPr>
        <w:t>?</w:t>
      </w:r>
    </w:p>
    <w:p w:rsidR="000E061E" w:rsidRPr="00C66958" w:rsidRDefault="00054513" w:rsidP="00BC4626">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 xml:space="preserve"> </w:t>
      </w:r>
      <w:r w:rsidR="00596AE7" w:rsidRPr="00C66958">
        <w:rPr>
          <w:rFonts w:ascii="Book Antiqua" w:hAnsi="Book Antiqua"/>
          <w:b/>
          <w:sz w:val="22"/>
          <w:szCs w:val="22"/>
        </w:rPr>
        <w:t>Vir Advani:</w:t>
      </w:r>
      <w:r w:rsidR="00596AE7" w:rsidRPr="00C66958">
        <w:rPr>
          <w:rFonts w:ascii="Book Antiqua" w:hAnsi="Book Antiqua"/>
          <w:b/>
          <w:sz w:val="22"/>
          <w:szCs w:val="22"/>
        </w:rPr>
        <w:tab/>
      </w:r>
      <w:r w:rsidR="00283586" w:rsidRPr="00C66958">
        <w:rPr>
          <w:rFonts w:ascii="Book Antiqua" w:hAnsi="Book Antiqua"/>
          <w:sz w:val="22"/>
          <w:szCs w:val="22"/>
        </w:rPr>
        <w:t>H2</w:t>
      </w:r>
      <w:r w:rsidR="00A11DCC" w:rsidRPr="00C66958">
        <w:rPr>
          <w:rFonts w:ascii="Book Antiqua" w:hAnsi="Book Antiqua"/>
          <w:sz w:val="22"/>
          <w:szCs w:val="22"/>
        </w:rPr>
        <w:t xml:space="preserve"> billing will be based </w:t>
      </w:r>
      <w:r w:rsidR="00E0232F" w:rsidRPr="00C66958">
        <w:rPr>
          <w:rFonts w:ascii="Book Antiqua" w:hAnsi="Book Antiqua"/>
          <w:sz w:val="22"/>
          <w:szCs w:val="22"/>
        </w:rPr>
        <w:t>only on</w:t>
      </w:r>
      <w:r w:rsidR="00A11DCC" w:rsidRPr="00C66958">
        <w:rPr>
          <w:rFonts w:ascii="Book Antiqua" w:hAnsi="Book Antiqua"/>
          <w:sz w:val="22"/>
          <w:szCs w:val="22"/>
        </w:rPr>
        <w:t xml:space="preserve"> carry forward as it stands today. So the business today </w:t>
      </w:r>
      <w:r w:rsidR="00FA2291" w:rsidRPr="00C66958">
        <w:rPr>
          <w:rFonts w:ascii="Book Antiqua" w:hAnsi="Book Antiqua"/>
          <w:sz w:val="22"/>
          <w:szCs w:val="22"/>
        </w:rPr>
        <w:t>is limited</w:t>
      </w:r>
      <w:r w:rsidR="00E0232F" w:rsidRPr="00C66958">
        <w:rPr>
          <w:rFonts w:ascii="Book Antiqua" w:hAnsi="Book Antiqua"/>
          <w:sz w:val="22"/>
          <w:szCs w:val="22"/>
        </w:rPr>
        <w:t xml:space="preserve"> to</w:t>
      </w:r>
      <w:r w:rsidR="00FA2291" w:rsidRPr="00C66958">
        <w:rPr>
          <w:rFonts w:ascii="Book Antiqua" w:hAnsi="Book Antiqua"/>
          <w:sz w:val="22"/>
          <w:szCs w:val="22"/>
        </w:rPr>
        <w:t xml:space="preserve"> </w:t>
      </w:r>
      <w:r w:rsidR="00FB0785" w:rsidRPr="00C66958">
        <w:rPr>
          <w:rFonts w:ascii="Book Antiqua" w:hAnsi="Book Antiqua"/>
          <w:sz w:val="22"/>
          <w:szCs w:val="22"/>
        </w:rPr>
        <w:t>book and bill</w:t>
      </w:r>
      <w:r w:rsidR="00FA2291" w:rsidRPr="00C66958">
        <w:rPr>
          <w:rFonts w:ascii="Book Antiqua" w:hAnsi="Book Antiqua"/>
          <w:sz w:val="22"/>
          <w:szCs w:val="22"/>
        </w:rPr>
        <w:t xml:space="preserve">. </w:t>
      </w:r>
      <w:r w:rsidR="002A7D1C" w:rsidRPr="00C66958">
        <w:rPr>
          <w:rFonts w:ascii="Book Antiqua" w:hAnsi="Book Antiqua"/>
          <w:sz w:val="22"/>
          <w:szCs w:val="22"/>
        </w:rPr>
        <w:t>A</w:t>
      </w:r>
      <w:r w:rsidR="00FA2291" w:rsidRPr="00C66958">
        <w:rPr>
          <w:rFonts w:ascii="Book Antiqua" w:hAnsi="Book Antiqua"/>
          <w:sz w:val="22"/>
          <w:szCs w:val="22"/>
        </w:rPr>
        <w:t xml:space="preserve"> lot of this </w:t>
      </w:r>
      <w:r w:rsidR="002A7D1C" w:rsidRPr="00C66958">
        <w:rPr>
          <w:rFonts w:ascii="Book Antiqua" w:hAnsi="Book Antiqua"/>
          <w:sz w:val="22"/>
          <w:szCs w:val="22"/>
        </w:rPr>
        <w:t>is done</w:t>
      </w:r>
      <w:r w:rsidR="00FA2291" w:rsidRPr="00C66958">
        <w:rPr>
          <w:rFonts w:ascii="Book Antiqua" w:hAnsi="Book Antiqua"/>
          <w:sz w:val="22"/>
          <w:szCs w:val="22"/>
        </w:rPr>
        <w:t xml:space="preserve"> with the</w:t>
      </w:r>
      <w:r w:rsidR="00A11DCC" w:rsidRPr="00C66958">
        <w:rPr>
          <w:rFonts w:ascii="Book Antiqua" w:hAnsi="Book Antiqua"/>
          <w:sz w:val="22"/>
          <w:szCs w:val="22"/>
        </w:rPr>
        <w:t xml:space="preserve"> carry forward plus some </w:t>
      </w:r>
      <w:r w:rsidR="00FA2291" w:rsidRPr="00C66958">
        <w:rPr>
          <w:rFonts w:ascii="Book Antiqua" w:hAnsi="Book Antiqua"/>
          <w:sz w:val="22"/>
          <w:szCs w:val="22"/>
        </w:rPr>
        <w:t xml:space="preserve">book and bill in </w:t>
      </w:r>
      <w:r w:rsidR="00A11DCC" w:rsidRPr="00C66958">
        <w:rPr>
          <w:rFonts w:ascii="Book Antiqua" w:hAnsi="Book Antiqua"/>
          <w:sz w:val="22"/>
          <w:szCs w:val="22"/>
        </w:rPr>
        <w:t>some of the other smaller businesses we have.</w:t>
      </w:r>
      <w:r w:rsidR="0096496C" w:rsidRPr="00C66958">
        <w:rPr>
          <w:rFonts w:ascii="Book Antiqua" w:hAnsi="Book Antiqua"/>
          <w:sz w:val="22"/>
          <w:szCs w:val="22"/>
        </w:rPr>
        <w:t xml:space="preserve"> The main point is the order inflow in H2. </w:t>
      </w:r>
      <w:r w:rsidR="002A7D1C" w:rsidRPr="00C66958">
        <w:rPr>
          <w:rFonts w:ascii="Book Antiqua" w:hAnsi="Book Antiqua"/>
          <w:sz w:val="22"/>
          <w:szCs w:val="22"/>
        </w:rPr>
        <w:t>I</w:t>
      </w:r>
      <w:r w:rsidR="0096496C" w:rsidRPr="00C66958">
        <w:rPr>
          <w:rFonts w:ascii="Book Antiqua" w:hAnsi="Book Antiqua"/>
          <w:sz w:val="22"/>
          <w:szCs w:val="22"/>
        </w:rPr>
        <w:t xml:space="preserve">n my opening remarks </w:t>
      </w:r>
      <w:r w:rsidR="002A7D1C" w:rsidRPr="00C66958">
        <w:rPr>
          <w:rFonts w:ascii="Book Antiqua" w:hAnsi="Book Antiqua"/>
          <w:sz w:val="22"/>
          <w:szCs w:val="22"/>
        </w:rPr>
        <w:t xml:space="preserve">I mentioned </w:t>
      </w:r>
      <w:r w:rsidR="0096496C" w:rsidRPr="00C66958">
        <w:rPr>
          <w:rFonts w:ascii="Book Antiqua" w:hAnsi="Book Antiqua"/>
          <w:sz w:val="22"/>
          <w:szCs w:val="22"/>
        </w:rPr>
        <w:t>that we have a fairly healthy enquiry base</w:t>
      </w:r>
      <w:r w:rsidR="002A7D1C" w:rsidRPr="00C66958">
        <w:rPr>
          <w:rFonts w:ascii="Book Antiqua" w:hAnsi="Book Antiqua"/>
          <w:sz w:val="22"/>
          <w:szCs w:val="22"/>
        </w:rPr>
        <w:t>.</w:t>
      </w:r>
      <w:r w:rsidR="0096496C" w:rsidRPr="00C66958">
        <w:rPr>
          <w:rFonts w:ascii="Book Antiqua" w:hAnsi="Book Antiqua"/>
          <w:sz w:val="22"/>
          <w:szCs w:val="22"/>
        </w:rPr>
        <w:t xml:space="preserve"> </w:t>
      </w:r>
      <w:r w:rsidR="002A7D1C" w:rsidRPr="00C66958">
        <w:rPr>
          <w:rFonts w:ascii="Book Antiqua" w:hAnsi="Book Antiqua"/>
          <w:sz w:val="22"/>
          <w:szCs w:val="22"/>
        </w:rPr>
        <w:t>J</w:t>
      </w:r>
      <w:r w:rsidR="0096496C" w:rsidRPr="00C66958">
        <w:rPr>
          <w:rFonts w:ascii="Book Antiqua" w:hAnsi="Book Antiqua"/>
          <w:sz w:val="22"/>
          <w:szCs w:val="22"/>
        </w:rPr>
        <w:t>ust to put in context</w:t>
      </w:r>
      <w:r w:rsidR="002A7D1C" w:rsidRPr="00C66958">
        <w:rPr>
          <w:rFonts w:ascii="Book Antiqua" w:hAnsi="Book Antiqua"/>
          <w:sz w:val="22"/>
          <w:szCs w:val="22"/>
        </w:rPr>
        <w:t>,</w:t>
      </w:r>
      <w:r w:rsidR="0096496C" w:rsidRPr="00C66958">
        <w:rPr>
          <w:rFonts w:ascii="Book Antiqua" w:hAnsi="Book Antiqua"/>
          <w:sz w:val="22"/>
          <w:szCs w:val="22"/>
        </w:rPr>
        <w:t xml:space="preserve"> the enquiry base and </w:t>
      </w:r>
      <w:r w:rsidR="00FA2291" w:rsidRPr="00C66958">
        <w:rPr>
          <w:rFonts w:ascii="Book Antiqua" w:hAnsi="Book Antiqua"/>
          <w:sz w:val="22"/>
          <w:szCs w:val="22"/>
        </w:rPr>
        <w:t xml:space="preserve">the firm </w:t>
      </w:r>
      <w:r w:rsidR="0096496C" w:rsidRPr="00C66958">
        <w:rPr>
          <w:rFonts w:ascii="Book Antiqua" w:hAnsi="Book Antiqua"/>
          <w:sz w:val="22"/>
          <w:szCs w:val="22"/>
        </w:rPr>
        <w:t xml:space="preserve">enquiries has </w:t>
      </w:r>
      <w:r w:rsidR="0096496C" w:rsidRPr="00C66958">
        <w:rPr>
          <w:rFonts w:ascii="Book Antiqua" w:hAnsi="Book Antiqua"/>
          <w:sz w:val="22"/>
          <w:szCs w:val="22"/>
        </w:rPr>
        <w:lastRenderedPageBreak/>
        <w:t xml:space="preserve">increased about 15% since the opening of the financial year. So it is quite a substantial increase in firm enquiries. </w:t>
      </w:r>
      <w:r w:rsidR="002A7D1C" w:rsidRPr="00C66958">
        <w:rPr>
          <w:rFonts w:ascii="Book Antiqua" w:hAnsi="Book Antiqua"/>
          <w:sz w:val="22"/>
          <w:szCs w:val="22"/>
        </w:rPr>
        <w:t>T</w:t>
      </w:r>
      <w:r w:rsidR="0096496C" w:rsidRPr="00C66958">
        <w:rPr>
          <w:rFonts w:ascii="Book Antiqua" w:hAnsi="Book Antiqua"/>
          <w:sz w:val="22"/>
          <w:szCs w:val="22"/>
        </w:rPr>
        <w:t>he bulk of them are in integrated commercial complexes. So this is the new word for multi</w:t>
      </w:r>
      <w:r w:rsidR="002A7D1C" w:rsidRPr="00C66958">
        <w:rPr>
          <w:rFonts w:ascii="Book Antiqua" w:hAnsi="Book Antiqua"/>
          <w:sz w:val="22"/>
          <w:szCs w:val="22"/>
        </w:rPr>
        <w:t>-</w:t>
      </w:r>
      <w:r w:rsidR="0096496C" w:rsidRPr="00C66958">
        <w:rPr>
          <w:rFonts w:ascii="Book Antiqua" w:hAnsi="Book Antiqua"/>
          <w:sz w:val="22"/>
          <w:szCs w:val="22"/>
        </w:rPr>
        <w:t>use developme</w:t>
      </w:r>
      <w:r w:rsidR="00FD5362" w:rsidRPr="00C66958">
        <w:rPr>
          <w:rFonts w:ascii="Book Antiqua" w:hAnsi="Book Antiqua"/>
          <w:sz w:val="22"/>
          <w:szCs w:val="22"/>
        </w:rPr>
        <w:t xml:space="preserve">nt. We have offices, hotels, malls and </w:t>
      </w:r>
      <w:r w:rsidR="0096496C" w:rsidRPr="00C66958">
        <w:rPr>
          <w:rFonts w:ascii="Book Antiqua" w:hAnsi="Book Antiqua"/>
          <w:sz w:val="22"/>
          <w:szCs w:val="22"/>
        </w:rPr>
        <w:t>multiplex</w:t>
      </w:r>
      <w:r w:rsidR="00FD5362" w:rsidRPr="00C66958">
        <w:rPr>
          <w:rFonts w:ascii="Book Antiqua" w:hAnsi="Book Antiqua"/>
          <w:sz w:val="22"/>
          <w:szCs w:val="22"/>
        </w:rPr>
        <w:t>es</w:t>
      </w:r>
      <w:r w:rsidR="0096496C" w:rsidRPr="00C66958">
        <w:rPr>
          <w:rFonts w:ascii="Book Antiqua" w:hAnsi="Book Antiqua"/>
          <w:sz w:val="22"/>
          <w:szCs w:val="22"/>
        </w:rPr>
        <w:t xml:space="preserve"> al</w:t>
      </w:r>
      <w:r w:rsidR="00FD5362" w:rsidRPr="00C66958">
        <w:rPr>
          <w:rFonts w:ascii="Book Antiqua" w:hAnsi="Book Antiqua"/>
          <w:sz w:val="22"/>
          <w:szCs w:val="22"/>
        </w:rPr>
        <w:t xml:space="preserve">l </w:t>
      </w:r>
      <w:r w:rsidR="0096496C" w:rsidRPr="00C66958">
        <w:rPr>
          <w:rFonts w:ascii="Book Antiqua" w:hAnsi="Book Antiqua"/>
          <w:sz w:val="22"/>
          <w:szCs w:val="22"/>
        </w:rPr>
        <w:t xml:space="preserve">together. </w:t>
      </w:r>
      <w:r w:rsidR="00F32EBA" w:rsidRPr="00C66958">
        <w:rPr>
          <w:rFonts w:ascii="Book Antiqua" w:hAnsi="Book Antiqua"/>
          <w:sz w:val="22"/>
          <w:szCs w:val="22"/>
        </w:rPr>
        <w:t>P</w:t>
      </w:r>
      <w:r w:rsidR="0096496C" w:rsidRPr="00C66958">
        <w:rPr>
          <w:rFonts w:ascii="Book Antiqua" w:hAnsi="Book Antiqua"/>
          <w:sz w:val="22"/>
          <w:szCs w:val="22"/>
        </w:rPr>
        <w:t>ower sector</w:t>
      </w:r>
      <w:r w:rsidR="00F32EBA" w:rsidRPr="00C66958">
        <w:rPr>
          <w:rFonts w:ascii="Book Antiqua" w:hAnsi="Book Antiqua"/>
          <w:sz w:val="22"/>
          <w:szCs w:val="22"/>
        </w:rPr>
        <w:t>,</w:t>
      </w:r>
      <w:r w:rsidR="0096496C" w:rsidRPr="00C66958">
        <w:rPr>
          <w:rFonts w:ascii="Book Antiqua" w:hAnsi="Book Antiqua"/>
          <w:sz w:val="22"/>
          <w:szCs w:val="22"/>
        </w:rPr>
        <w:t xml:space="preserve"> in spite of all the problems</w:t>
      </w:r>
      <w:r w:rsidR="00F32EBA" w:rsidRPr="00C66958">
        <w:rPr>
          <w:rFonts w:ascii="Book Antiqua" w:hAnsi="Book Antiqua"/>
          <w:sz w:val="22"/>
          <w:szCs w:val="22"/>
        </w:rPr>
        <w:t>, the enquiry levels</w:t>
      </w:r>
      <w:r w:rsidR="0096496C" w:rsidRPr="00C66958">
        <w:rPr>
          <w:rFonts w:ascii="Book Antiqua" w:hAnsi="Book Antiqua"/>
          <w:sz w:val="22"/>
          <w:szCs w:val="22"/>
        </w:rPr>
        <w:t xml:space="preserve"> continues to be </w:t>
      </w:r>
      <w:r w:rsidR="00F32EBA" w:rsidRPr="00C66958">
        <w:rPr>
          <w:rFonts w:ascii="Book Antiqua" w:hAnsi="Book Antiqua"/>
          <w:sz w:val="22"/>
          <w:szCs w:val="22"/>
        </w:rPr>
        <w:t xml:space="preserve">at about 13%. 12% of our enquiry base is from hospitals </w:t>
      </w:r>
      <w:r w:rsidR="0096496C" w:rsidRPr="00C66958">
        <w:rPr>
          <w:rFonts w:ascii="Book Antiqua" w:hAnsi="Book Antiqua"/>
          <w:sz w:val="22"/>
          <w:szCs w:val="22"/>
        </w:rPr>
        <w:t>and then the rest is banks, metro, commercial and hotels</w:t>
      </w:r>
      <w:r w:rsidR="00F32EBA" w:rsidRPr="00C66958">
        <w:rPr>
          <w:rFonts w:ascii="Book Antiqua" w:hAnsi="Book Antiqua"/>
          <w:sz w:val="22"/>
          <w:szCs w:val="22"/>
        </w:rPr>
        <w:t>.</w:t>
      </w:r>
      <w:r w:rsidR="0096496C" w:rsidRPr="00C66958">
        <w:rPr>
          <w:rFonts w:ascii="Book Antiqua" w:hAnsi="Book Antiqua"/>
          <w:sz w:val="22"/>
          <w:szCs w:val="22"/>
        </w:rPr>
        <w:t xml:space="preserve"> So that is where the enquiries are coming from. Now we expect H2 order finalization will be substantially higher than H1 and that appears to be on track to happen. So that is what we will be watching quite carefully. Whether we book business or not, I think order finalization is important because </w:t>
      </w:r>
      <w:r w:rsidR="000E061E" w:rsidRPr="00C66958">
        <w:rPr>
          <w:rFonts w:ascii="Book Antiqua" w:hAnsi="Book Antiqua"/>
          <w:sz w:val="22"/>
          <w:szCs w:val="22"/>
        </w:rPr>
        <w:t>it will be the</w:t>
      </w:r>
      <w:r w:rsidR="00E5197C" w:rsidRPr="00C66958">
        <w:rPr>
          <w:rFonts w:ascii="Book Antiqua" w:hAnsi="Book Antiqua"/>
          <w:sz w:val="22"/>
          <w:szCs w:val="22"/>
        </w:rPr>
        <w:t xml:space="preserve"> first metric</w:t>
      </w:r>
      <w:r w:rsidR="000E061E" w:rsidRPr="00C66958">
        <w:rPr>
          <w:rFonts w:ascii="Book Antiqua" w:hAnsi="Book Antiqua"/>
          <w:sz w:val="22"/>
          <w:szCs w:val="22"/>
        </w:rPr>
        <w:t xml:space="preserve"> towards improving market.</w:t>
      </w:r>
      <w:r w:rsidR="00E5197C" w:rsidRPr="00C66958">
        <w:rPr>
          <w:rFonts w:ascii="Book Antiqua" w:hAnsi="Book Antiqua"/>
          <w:sz w:val="22"/>
          <w:szCs w:val="22"/>
        </w:rPr>
        <w:t xml:space="preserve"> </w:t>
      </w:r>
    </w:p>
    <w:p w:rsidR="00D82C48" w:rsidRPr="00C66958" w:rsidRDefault="000422C6" w:rsidP="00BC4626">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Madan Gopal</w:t>
      </w:r>
      <w:r w:rsidR="00B37102" w:rsidRPr="00C66958">
        <w:rPr>
          <w:rFonts w:ascii="Book Antiqua" w:hAnsi="Book Antiqua"/>
          <w:sz w:val="22"/>
          <w:szCs w:val="22"/>
        </w:rPr>
        <w:t>:</w:t>
      </w:r>
      <w:r w:rsidR="00B37102" w:rsidRPr="00C66958">
        <w:rPr>
          <w:rFonts w:ascii="Book Antiqua" w:hAnsi="Book Antiqua"/>
          <w:sz w:val="22"/>
          <w:szCs w:val="22"/>
        </w:rPr>
        <w:tab/>
        <w:t xml:space="preserve">How is the order enquiry compared to same period last year? You said from the beginning of the year, it has grown by 15%, but how is it looking </w:t>
      </w:r>
      <w:r w:rsidR="009D41F9" w:rsidRPr="00C66958">
        <w:rPr>
          <w:rFonts w:ascii="Book Antiqua" w:hAnsi="Book Antiqua"/>
          <w:sz w:val="22"/>
          <w:szCs w:val="22"/>
        </w:rPr>
        <w:t>now?</w:t>
      </w:r>
    </w:p>
    <w:p w:rsidR="00D82C48" w:rsidRPr="00C66958" w:rsidRDefault="00596AE7" w:rsidP="00BC4626">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B37102" w:rsidRPr="00C66958">
        <w:rPr>
          <w:rFonts w:ascii="Book Antiqua" w:hAnsi="Book Antiqua"/>
          <w:sz w:val="22"/>
          <w:szCs w:val="22"/>
        </w:rPr>
        <w:t>I do not have that number in front of me, but it will be at least 25%.</w:t>
      </w:r>
    </w:p>
    <w:p w:rsidR="00E12980" w:rsidRPr="00C66958" w:rsidRDefault="00E12980"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ab/>
        <w:t xml:space="preserve">Thank you. </w:t>
      </w:r>
      <w:r w:rsidR="00B37102" w:rsidRPr="00C66958">
        <w:rPr>
          <w:rFonts w:ascii="Book Antiqua" w:hAnsi="Book Antiqua"/>
          <w:sz w:val="22"/>
          <w:szCs w:val="22"/>
        </w:rPr>
        <w:t>N</w:t>
      </w:r>
      <w:r w:rsidRPr="00C66958">
        <w:rPr>
          <w:rFonts w:ascii="Book Antiqua" w:hAnsi="Book Antiqua"/>
          <w:sz w:val="22"/>
          <w:szCs w:val="22"/>
        </w:rPr>
        <w:t xml:space="preserve">ext question </w:t>
      </w:r>
      <w:r w:rsidR="00B37102" w:rsidRPr="00C66958">
        <w:rPr>
          <w:rFonts w:ascii="Book Antiqua" w:hAnsi="Book Antiqua"/>
          <w:sz w:val="22"/>
          <w:szCs w:val="22"/>
        </w:rPr>
        <w:t xml:space="preserve">is </w:t>
      </w:r>
      <w:r w:rsidRPr="00C66958">
        <w:rPr>
          <w:rFonts w:ascii="Book Antiqua" w:hAnsi="Book Antiqua"/>
          <w:sz w:val="22"/>
          <w:szCs w:val="22"/>
        </w:rPr>
        <w:t xml:space="preserve">from the line of </w:t>
      </w:r>
      <w:r w:rsidR="00B37102" w:rsidRPr="00C66958">
        <w:rPr>
          <w:rFonts w:ascii="Book Antiqua" w:hAnsi="Book Antiqua"/>
          <w:sz w:val="22"/>
          <w:szCs w:val="22"/>
        </w:rPr>
        <w:t>Tanuj Mukhija from Ambit Capital</w:t>
      </w:r>
      <w:r w:rsidRPr="00C66958">
        <w:rPr>
          <w:rFonts w:ascii="Book Antiqua" w:hAnsi="Book Antiqua"/>
          <w:sz w:val="22"/>
          <w:szCs w:val="22"/>
        </w:rPr>
        <w:t>. Please go ahead.</w:t>
      </w:r>
    </w:p>
    <w:p w:rsidR="00E12980" w:rsidRPr="00C66958" w:rsidRDefault="00B37102"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Tanuj Mukhija</w:t>
      </w:r>
      <w:r w:rsidR="00E12980" w:rsidRPr="00C66958">
        <w:rPr>
          <w:rFonts w:ascii="Book Antiqua" w:hAnsi="Book Antiqua"/>
          <w:sz w:val="22"/>
          <w:szCs w:val="22"/>
        </w:rPr>
        <w:t>:</w:t>
      </w:r>
      <w:r w:rsidR="00E12980" w:rsidRPr="00C66958">
        <w:rPr>
          <w:rFonts w:ascii="Book Antiqua" w:hAnsi="Book Antiqua"/>
          <w:sz w:val="22"/>
          <w:szCs w:val="22"/>
        </w:rPr>
        <w:tab/>
      </w:r>
      <w:r w:rsidR="00F15EB6" w:rsidRPr="00C66958">
        <w:rPr>
          <w:rFonts w:ascii="Book Antiqua" w:hAnsi="Book Antiqua"/>
          <w:sz w:val="22"/>
          <w:szCs w:val="22"/>
        </w:rPr>
        <w:t>Sir</w:t>
      </w:r>
      <w:r w:rsidR="009D41F9" w:rsidRPr="00C66958">
        <w:rPr>
          <w:rFonts w:ascii="Book Antiqua" w:hAnsi="Book Antiqua"/>
          <w:sz w:val="22"/>
          <w:szCs w:val="22"/>
        </w:rPr>
        <w:t>,</w:t>
      </w:r>
      <w:r w:rsidRPr="00C66958">
        <w:rPr>
          <w:rFonts w:ascii="Book Antiqua" w:hAnsi="Book Antiqua"/>
          <w:sz w:val="22"/>
          <w:szCs w:val="22"/>
        </w:rPr>
        <w:t xml:space="preserve"> can you provide some view on the packaged AC business</w:t>
      </w:r>
      <w:r w:rsidR="009D41F9" w:rsidRPr="00C66958">
        <w:rPr>
          <w:rFonts w:ascii="Book Antiqua" w:hAnsi="Book Antiqua"/>
          <w:sz w:val="22"/>
          <w:szCs w:val="22"/>
        </w:rPr>
        <w:t>?</w:t>
      </w:r>
      <w:r w:rsidRPr="00C66958">
        <w:rPr>
          <w:rFonts w:ascii="Book Antiqua" w:hAnsi="Book Antiqua"/>
          <w:sz w:val="22"/>
          <w:szCs w:val="22"/>
        </w:rPr>
        <w:t xml:space="preserve"> I believe Blue Star </w:t>
      </w:r>
      <w:r w:rsidR="009D41F9" w:rsidRPr="00C66958">
        <w:rPr>
          <w:rFonts w:ascii="Book Antiqua" w:hAnsi="Book Antiqua"/>
          <w:sz w:val="22"/>
          <w:szCs w:val="22"/>
        </w:rPr>
        <w:t>is</w:t>
      </w:r>
      <w:r w:rsidRPr="00C66958">
        <w:rPr>
          <w:rFonts w:ascii="Book Antiqua" w:hAnsi="Book Antiqua"/>
          <w:sz w:val="22"/>
          <w:szCs w:val="22"/>
        </w:rPr>
        <w:t xml:space="preserve"> the market leader and VRF has increased the competition intensity. So what has been the growth in packaged AC in first half and margin trajectory versus last year?</w:t>
      </w:r>
    </w:p>
    <w:p w:rsidR="00E12980" w:rsidRPr="00C66958" w:rsidRDefault="00996570"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w:t>
      </w:r>
      <w:r w:rsidR="00CF37FF" w:rsidRPr="00C66958">
        <w:rPr>
          <w:rFonts w:ascii="Book Antiqua" w:hAnsi="Book Antiqua"/>
          <w:b/>
          <w:sz w:val="22"/>
          <w:szCs w:val="22"/>
        </w:rPr>
        <w:t>.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B37102" w:rsidRPr="00C66958">
        <w:rPr>
          <w:rFonts w:ascii="Book Antiqua" w:hAnsi="Book Antiqua"/>
          <w:sz w:val="22"/>
          <w:szCs w:val="22"/>
        </w:rPr>
        <w:t xml:space="preserve">So </w:t>
      </w:r>
      <w:r w:rsidR="009D41F9" w:rsidRPr="00C66958">
        <w:rPr>
          <w:rFonts w:ascii="Book Antiqua" w:hAnsi="Book Antiqua"/>
          <w:sz w:val="22"/>
          <w:szCs w:val="22"/>
        </w:rPr>
        <w:t xml:space="preserve">for </w:t>
      </w:r>
      <w:r w:rsidR="00B37102" w:rsidRPr="00C66958">
        <w:rPr>
          <w:rFonts w:ascii="Book Antiqua" w:hAnsi="Book Antiqua"/>
          <w:sz w:val="22"/>
          <w:szCs w:val="22"/>
        </w:rPr>
        <w:t xml:space="preserve">the packaged </w:t>
      </w:r>
      <w:r w:rsidR="00D6532E" w:rsidRPr="00C66958">
        <w:rPr>
          <w:rFonts w:ascii="Book Antiqua" w:hAnsi="Book Antiqua"/>
          <w:sz w:val="22"/>
          <w:szCs w:val="22"/>
        </w:rPr>
        <w:t>air-conditioning</w:t>
      </w:r>
      <w:r w:rsidR="00B37102" w:rsidRPr="00C66958">
        <w:rPr>
          <w:rFonts w:ascii="Book Antiqua" w:hAnsi="Book Antiqua"/>
          <w:sz w:val="22"/>
          <w:szCs w:val="22"/>
        </w:rPr>
        <w:t xml:space="preserve"> segment, different people use different connotations</w:t>
      </w:r>
      <w:r w:rsidR="009D41F9" w:rsidRPr="00C66958">
        <w:rPr>
          <w:rFonts w:ascii="Book Antiqua" w:hAnsi="Book Antiqua"/>
          <w:sz w:val="22"/>
          <w:szCs w:val="22"/>
        </w:rPr>
        <w:t>.</w:t>
      </w:r>
      <w:r w:rsidR="00B37102" w:rsidRPr="00C66958">
        <w:rPr>
          <w:rFonts w:ascii="Book Antiqua" w:hAnsi="Book Antiqua"/>
          <w:sz w:val="22"/>
          <w:szCs w:val="22"/>
        </w:rPr>
        <w:t xml:space="preserve"> </w:t>
      </w:r>
      <w:r w:rsidR="009D41F9" w:rsidRPr="00C66958">
        <w:rPr>
          <w:rFonts w:ascii="Book Antiqua" w:hAnsi="Book Antiqua"/>
          <w:sz w:val="22"/>
          <w:szCs w:val="22"/>
        </w:rPr>
        <w:t>L</w:t>
      </w:r>
      <w:r w:rsidR="00B37102" w:rsidRPr="00C66958">
        <w:rPr>
          <w:rFonts w:ascii="Book Antiqua" w:hAnsi="Book Antiqua"/>
          <w:sz w:val="22"/>
          <w:szCs w:val="22"/>
        </w:rPr>
        <w:t>ike somebody include</w:t>
      </w:r>
      <w:r w:rsidR="009D41F9" w:rsidRPr="00C66958">
        <w:rPr>
          <w:rFonts w:ascii="Book Antiqua" w:hAnsi="Book Antiqua"/>
          <w:sz w:val="22"/>
          <w:szCs w:val="22"/>
        </w:rPr>
        <w:t>s</w:t>
      </w:r>
      <w:r w:rsidR="00B37102" w:rsidRPr="00C66958">
        <w:rPr>
          <w:rFonts w:ascii="Book Antiqua" w:hAnsi="Book Antiqua"/>
          <w:sz w:val="22"/>
          <w:szCs w:val="22"/>
        </w:rPr>
        <w:t xml:space="preserve"> chiller, somebody include</w:t>
      </w:r>
      <w:r w:rsidR="009D41F9" w:rsidRPr="00C66958">
        <w:rPr>
          <w:rFonts w:ascii="Book Antiqua" w:hAnsi="Book Antiqua"/>
          <w:sz w:val="22"/>
          <w:szCs w:val="22"/>
        </w:rPr>
        <w:t>s</w:t>
      </w:r>
      <w:r w:rsidR="00B37102" w:rsidRPr="00C66958">
        <w:rPr>
          <w:rFonts w:ascii="Book Antiqua" w:hAnsi="Book Antiqua"/>
          <w:sz w:val="22"/>
          <w:szCs w:val="22"/>
        </w:rPr>
        <w:t xml:space="preserve"> VRF, somebody include</w:t>
      </w:r>
      <w:r w:rsidR="009D41F9" w:rsidRPr="00C66958">
        <w:rPr>
          <w:rFonts w:ascii="Book Antiqua" w:hAnsi="Book Antiqua"/>
          <w:sz w:val="22"/>
          <w:szCs w:val="22"/>
        </w:rPr>
        <w:t>s</w:t>
      </w:r>
      <w:r w:rsidR="00B37102" w:rsidRPr="00C66958">
        <w:rPr>
          <w:rFonts w:ascii="Book Antiqua" w:hAnsi="Book Antiqua"/>
          <w:sz w:val="22"/>
          <w:szCs w:val="22"/>
        </w:rPr>
        <w:t xml:space="preserve"> ducted systems which </w:t>
      </w:r>
      <w:r w:rsidR="00BA47CE">
        <w:rPr>
          <w:rFonts w:ascii="Book Antiqua" w:hAnsi="Book Antiqua"/>
          <w:sz w:val="22"/>
          <w:szCs w:val="22"/>
        </w:rPr>
        <w:t>are</w:t>
      </w:r>
      <w:r w:rsidR="00B37102" w:rsidRPr="00C66958">
        <w:rPr>
          <w:rFonts w:ascii="Book Antiqua" w:hAnsi="Book Antiqua"/>
          <w:sz w:val="22"/>
          <w:szCs w:val="22"/>
        </w:rPr>
        <w:t xml:space="preserve"> conventional direct cooling machines. </w:t>
      </w:r>
      <w:r w:rsidR="009D41F9" w:rsidRPr="00C66958">
        <w:rPr>
          <w:rFonts w:ascii="Book Antiqua" w:hAnsi="Book Antiqua"/>
          <w:sz w:val="22"/>
          <w:szCs w:val="22"/>
        </w:rPr>
        <w:t>The ducted system</w:t>
      </w:r>
      <w:r w:rsidR="00B37102" w:rsidRPr="00C66958">
        <w:rPr>
          <w:rFonts w:ascii="Book Antiqua" w:hAnsi="Book Antiqua"/>
          <w:sz w:val="22"/>
          <w:szCs w:val="22"/>
        </w:rPr>
        <w:t xml:space="preserve"> is the largest even today, though it can be replaced by VRF depending on the market conditions. When the commercial construction grows, packaged </w:t>
      </w:r>
      <w:r w:rsidR="00D6532E" w:rsidRPr="00C66958">
        <w:rPr>
          <w:rFonts w:ascii="Book Antiqua" w:hAnsi="Book Antiqua"/>
          <w:sz w:val="22"/>
          <w:szCs w:val="22"/>
        </w:rPr>
        <w:t>air-conditioning</w:t>
      </w:r>
      <w:r w:rsidR="00B37102" w:rsidRPr="00C66958">
        <w:rPr>
          <w:rFonts w:ascii="Book Antiqua" w:hAnsi="Book Antiqua"/>
          <w:sz w:val="22"/>
          <w:szCs w:val="22"/>
        </w:rPr>
        <w:t xml:space="preserve"> </w:t>
      </w:r>
      <w:r w:rsidR="009D41F9" w:rsidRPr="00C66958">
        <w:rPr>
          <w:rFonts w:ascii="Book Antiqua" w:hAnsi="Book Antiqua"/>
          <w:sz w:val="22"/>
          <w:szCs w:val="22"/>
        </w:rPr>
        <w:t xml:space="preserve">and </w:t>
      </w:r>
      <w:r w:rsidR="00B37102" w:rsidRPr="00C66958">
        <w:rPr>
          <w:rFonts w:ascii="Book Antiqua" w:hAnsi="Book Antiqua"/>
          <w:sz w:val="22"/>
          <w:szCs w:val="22"/>
        </w:rPr>
        <w:t>conventional will</w:t>
      </w:r>
      <w:r w:rsidR="009D41F9" w:rsidRPr="00C66958">
        <w:rPr>
          <w:rFonts w:ascii="Book Antiqua" w:hAnsi="Book Antiqua"/>
          <w:sz w:val="22"/>
          <w:szCs w:val="22"/>
        </w:rPr>
        <w:t xml:space="preserve"> also</w:t>
      </w:r>
      <w:r w:rsidR="00B37102" w:rsidRPr="00C66958">
        <w:rPr>
          <w:rFonts w:ascii="Book Antiqua" w:hAnsi="Book Antiqua"/>
          <w:sz w:val="22"/>
          <w:szCs w:val="22"/>
        </w:rPr>
        <w:t xml:space="preserve"> grow. At this point of time, if </w:t>
      </w:r>
      <w:r w:rsidR="00B37102" w:rsidRPr="00C66958">
        <w:rPr>
          <w:rFonts w:ascii="Book Antiqua" w:hAnsi="Book Antiqua"/>
          <w:sz w:val="22"/>
          <w:szCs w:val="22"/>
        </w:rPr>
        <w:lastRenderedPageBreak/>
        <w:t>you take H1, the market growth of VRF was larger than the conventional system</w:t>
      </w:r>
      <w:r w:rsidR="00BA47CE">
        <w:rPr>
          <w:rFonts w:ascii="Book Antiqua" w:hAnsi="Book Antiqua"/>
          <w:sz w:val="22"/>
          <w:szCs w:val="22"/>
        </w:rPr>
        <w:t>s</w:t>
      </w:r>
      <w:r w:rsidR="00B37102" w:rsidRPr="00C66958">
        <w:rPr>
          <w:rFonts w:ascii="Book Antiqua" w:hAnsi="Book Antiqua"/>
          <w:sz w:val="22"/>
          <w:szCs w:val="22"/>
        </w:rPr>
        <w:t>. Conventional system</w:t>
      </w:r>
      <w:r w:rsidR="00BA47CE">
        <w:rPr>
          <w:rFonts w:ascii="Book Antiqua" w:hAnsi="Book Antiqua"/>
          <w:sz w:val="22"/>
          <w:szCs w:val="22"/>
        </w:rPr>
        <w:t>s</w:t>
      </w:r>
      <w:r w:rsidR="00B37102" w:rsidRPr="00C66958">
        <w:rPr>
          <w:rFonts w:ascii="Book Antiqua" w:hAnsi="Book Antiqua"/>
          <w:sz w:val="22"/>
          <w:szCs w:val="22"/>
        </w:rPr>
        <w:t xml:space="preserve"> grew by 2% and we grew by 6%</w:t>
      </w:r>
      <w:r w:rsidR="009D41F9" w:rsidRPr="00C66958">
        <w:rPr>
          <w:rFonts w:ascii="Book Antiqua" w:hAnsi="Book Antiqua"/>
          <w:sz w:val="22"/>
          <w:szCs w:val="22"/>
        </w:rPr>
        <w:t>.</w:t>
      </w:r>
      <w:r w:rsidR="00B37102" w:rsidRPr="00C66958">
        <w:rPr>
          <w:rFonts w:ascii="Book Antiqua" w:hAnsi="Book Antiqua"/>
          <w:sz w:val="22"/>
          <w:szCs w:val="22"/>
        </w:rPr>
        <w:t xml:space="preserve"> </w:t>
      </w:r>
      <w:r w:rsidR="009D41F9" w:rsidRPr="00C66958">
        <w:rPr>
          <w:rFonts w:ascii="Book Antiqua" w:hAnsi="Book Antiqua"/>
          <w:sz w:val="22"/>
          <w:szCs w:val="22"/>
        </w:rPr>
        <w:t xml:space="preserve">The market for </w:t>
      </w:r>
      <w:r w:rsidR="00B37102" w:rsidRPr="00C66958">
        <w:rPr>
          <w:rFonts w:ascii="Book Antiqua" w:hAnsi="Book Antiqua"/>
          <w:sz w:val="22"/>
          <w:szCs w:val="22"/>
        </w:rPr>
        <w:t xml:space="preserve">VRF systems </w:t>
      </w:r>
      <w:r w:rsidR="009D41F9" w:rsidRPr="00C66958">
        <w:rPr>
          <w:rFonts w:ascii="Book Antiqua" w:hAnsi="Book Antiqua"/>
          <w:sz w:val="22"/>
          <w:szCs w:val="22"/>
        </w:rPr>
        <w:t xml:space="preserve">grew by </w:t>
      </w:r>
      <w:r w:rsidR="00B37102" w:rsidRPr="00C66958">
        <w:rPr>
          <w:rFonts w:ascii="Book Antiqua" w:hAnsi="Book Antiqua"/>
          <w:sz w:val="22"/>
          <w:szCs w:val="22"/>
        </w:rPr>
        <w:t xml:space="preserve">15% </w:t>
      </w:r>
      <w:r w:rsidR="009D41F9" w:rsidRPr="00C66958">
        <w:rPr>
          <w:rFonts w:ascii="Book Antiqua" w:hAnsi="Book Antiqua"/>
          <w:sz w:val="22"/>
          <w:szCs w:val="22"/>
        </w:rPr>
        <w:t>and</w:t>
      </w:r>
      <w:r w:rsidR="00B37102" w:rsidRPr="00C66958">
        <w:rPr>
          <w:rFonts w:ascii="Book Antiqua" w:hAnsi="Book Antiqua"/>
          <w:sz w:val="22"/>
          <w:szCs w:val="22"/>
        </w:rPr>
        <w:t xml:space="preserve"> we grew in line with the market. In terms of market share, our market share remained the same at around 8% in VRF. In ducted systems, it improved by 1.5% which is from 30% it grew to 31.5</w:t>
      </w:r>
      <w:r w:rsidR="009D41F9" w:rsidRPr="00C66958">
        <w:rPr>
          <w:rFonts w:ascii="Book Antiqua" w:hAnsi="Book Antiqua"/>
          <w:sz w:val="22"/>
          <w:szCs w:val="22"/>
        </w:rPr>
        <w:t>%</w:t>
      </w:r>
      <w:r w:rsidR="00B37102" w:rsidRPr="00C66958">
        <w:rPr>
          <w:rFonts w:ascii="Book Antiqua" w:hAnsi="Book Antiqua"/>
          <w:sz w:val="22"/>
          <w:szCs w:val="22"/>
        </w:rPr>
        <w:t xml:space="preserve">. </w:t>
      </w:r>
      <w:r w:rsidR="00963CCD">
        <w:rPr>
          <w:rFonts w:ascii="Book Antiqua" w:hAnsi="Book Antiqua"/>
          <w:sz w:val="22"/>
          <w:szCs w:val="22"/>
        </w:rPr>
        <w:t xml:space="preserve">In </w:t>
      </w:r>
      <w:r w:rsidR="00B37102" w:rsidRPr="00C66958">
        <w:rPr>
          <w:rFonts w:ascii="Book Antiqua" w:hAnsi="Book Antiqua"/>
          <w:sz w:val="22"/>
          <w:szCs w:val="22"/>
        </w:rPr>
        <w:t xml:space="preserve">VRF systems, the number of players are large. Practically every room </w:t>
      </w:r>
      <w:r w:rsidR="00963CCD">
        <w:rPr>
          <w:rFonts w:ascii="Book Antiqua" w:hAnsi="Book Antiqua"/>
          <w:sz w:val="22"/>
          <w:szCs w:val="22"/>
        </w:rPr>
        <w:t xml:space="preserve">air </w:t>
      </w:r>
      <w:r w:rsidR="00D6532E" w:rsidRPr="00C66958">
        <w:rPr>
          <w:rFonts w:ascii="Book Antiqua" w:hAnsi="Book Antiqua"/>
          <w:sz w:val="22"/>
          <w:szCs w:val="22"/>
        </w:rPr>
        <w:t>conditioner</w:t>
      </w:r>
      <w:r w:rsidR="00B37102" w:rsidRPr="00C66958">
        <w:rPr>
          <w:rFonts w:ascii="Book Antiqua" w:hAnsi="Book Antiqua"/>
          <w:sz w:val="22"/>
          <w:szCs w:val="22"/>
        </w:rPr>
        <w:t xml:space="preserve"> player will be in VRF. </w:t>
      </w:r>
      <w:r w:rsidR="009D41F9" w:rsidRPr="00C66958">
        <w:rPr>
          <w:rFonts w:ascii="Book Antiqua" w:hAnsi="Book Antiqua"/>
          <w:sz w:val="22"/>
          <w:szCs w:val="22"/>
        </w:rPr>
        <w:t xml:space="preserve">We have </w:t>
      </w:r>
      <w:r w:rsidR="00B37102" w:rsidRPr="00C66958">
        <w:rPr>
          <w:rFonts w:ascii="Book Antiqua" w:hAnsi="Book Antiqua"/>
          <w:sz w:val="22"/>
          <w:szCs w:val="22"/>
        </w:rPr>
        <w:t>12-15 players there and obviously our market share is lower compared to that of ducted systems because we have not yet launched certain models</w:t>
      </w:r>
      <w:r w:rsidR="009D41F9" w:rsidRPr="00C66958">
        <w:rPr>
          <w:rFonts w:ascii="Book Antiqua" w:hAnsi="Book Antiqua"/>
          <w:sz w:val="22"/>
          <w:szCs w:val="22"/>
        </w:rPr>
        <w:t>.</w:t>
      </w:r>
      <w:r w:rsidR="00B37102" w:rsidRPr="00C66958">
        <w:rPr>
          <w:rFonts w:ascii="Book Antiqua" w:hAnsi="Book Antiqua"/>
          <w:sz w:val="22"/>
          <w:szCs w:val="22"/>
        </w:rPr>
        <w:t xml:space="preserve"> </w:t>
      </w:r>
      <w:r w:rsidR="009D41F9" w:rsidRPr="00C66958">
        <w:rPr>
          <w:rFonts w:ascii="Book Antiqua" w:hAnsi="Book Antiqua"/>
          <w:sz w:val="22"/>
          <w:szCs w:val="22"/>
        </w:rPr>
        <w:t>W</w:t>
      </w:r>
      <w:r w:rsidR="00B37102" w:rsidRPr="00C66958">
        <w:rPr>
          <w:rFonts w:ascii="Book Antiqua" w:hAnsi="Book Antiqua"/>
          <w:sz w:val="22"/>
          <w:szCs w:val="22"/>
        </w:rPr>
        <w:t xml:space="preserve">e will be launching </w:t>
      </w:r>
      <w:r w:rsidR="00963CCD">
        <w:rPr>
          <w:rFonts w:ascii="Book Antiqua" w:hAnsi="Book Antiqua"/>
          <w:sz w:val="22"/>
          <w:szCs w:val="22"/>
        </w:rPr>
        <w:t xml:space="preserve">a new range </w:t>
      </w:r>
      <w:r w:rsidR="00B37102" w:rsidRPr="00C66958">
        <w:rPr>
          <w:rFonts w:ascii="Book Antiqua" w:hAnsi="Book Antiqua"/>
          <w:sz w:val="22"/>
          <w:szCs w:val="22"/>
        </w:rPr>
        <w:t xml:space="preserve">in the next 2-3 months of time or perhaps post summer. The field trials are on. So in totality in packaged </w:t>
      </w:r>
      <w:r w:rsidR="00D6532E" w:rsidRPr="00C66958">
        <w:rPr>
          <w:rFonts w:ascii="Book Antiqua" w:hAnsi="Book Antiqua"/>
          <w:sz w:val="22"/>
          <w:szCs w:val="22"/>
        </w:rPr>
        <w:t>air-conditioning</w:t>
      </w:r>
      <w:r w:rsidR="00B37102" w:rsidRPr="00C66958">
        <w:rPr>
          <w:rFonts w:ascii="Book Antiqua" w:hAnsi="Book Antiqua"/>
          <w:sz w:val="22"/>
          <w:szCs w:val="22"/>
        </w:rPr>
        <w:t>, we will maintain our leadership. There is no problem.</w:t>
      </w:r>
    </w:p>
    <w:p w:rsidR="009D41F9" w:rsidRPr="00C66958" w:rsidRDefault="00B37102"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Tanuj Mukhija</w:t>
      </w:r>
      <w:r w:rsidR="00E12980" w:rsidRPr="00C66958">
        <w:rPr>
          <w:rFonts w:ascii="Book Antiqua" w:hAnsi="Book Antiqua"/>
          <w:sz w:val="22"/>
          <w:szCs w:val="22"/>
        </w:rPr>
        <w:t>:</w:t>
      </w:r>
      <w:r w:rsidR="00E12980" w:rsidRPr="00C66958">
        <w:rPr>
          <w:rFonts w:ascii="Book Antiqua" w:hAnsi="Book Antiqua"/>
          <w:sz w:val="22"/>
          <w:szCs w:val="22"/>
        </w:rPr>
        <w:tab/>
      </w:r>
      <w:r w:rsidRPr="00C66958">
        <w:rPr>
          <w:rFonts w:ascii="Book Antiqua" w:hAnsi="Book Antiqua"/>
          <w:sz w:val="22"/>
          <w:szCs w:val="22"/>
        </w:rPr>
        <w:t xml:space="preserve">And </w:t>
      </w:r>
      <w:r w:rsidR="00F15EB6" w:rsidRPr="00C66958">
        <w:rPr>
          <w:rFonts w:ascii="Book Antiqua" w:hAnsi="Book Antiqua"/>
          <w:sz w:val="22"/>
          <w:szCs w:val="22"/>
        </w:rPr>
        <w:t>Sir</w:t>
      </w:r>
      <w:r w:rsidRPr="00C66958">
        <w:rPr>
          <w:rFonts w:ascii="Book Antiqua" w:hAnsi="Book Antiqua"/>
          <w:sz w:val="22"/>
          <w:szCs w:val="22"/>
        </w:rPr>
        <w:t xml:space="preserve"> on the margin trajectory</w:t>
      </w:r>
      <w:r w:rsidR="009D41F9" w:rsidRPr="00C66958">
        <w:rPr>
          <w:rFonts w:ascii="Book Antiqua" w:hAnsi="Book Antiqua"/>
          <w:sz w:val="22"/>
          <w:szCs w:val="22"/>
        </w:rPr>
        <w:t>?</w:t>
      </w:r>
    </w:p>
    <w:p w:rsidR="00E12980" w:rsidRPr="00C66958" w:rsidRDefault="009D41F9"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 xml:space="preserve"> </w:t>
      </w:r>
      <w:r w:rsidR="00996570"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Pr="00C66958">
        <w:rPr>
          <w:rFonts w:ascii="Book Antiqua" w:hAnsi="Book Antiqua"/>
          <w:sz w:val="22"/>
          <w:szCs w:val="22"/>
        </w:rPr>
        <w:t>It has improved.</w:t>
      </w:r>
      <w:r w:rsidR="00B37102" w:rsidRPr="00C66958">
        <w:rPr>
          <w:rFonts w:ascii="Book Antiqua" w:hAnsi="Book Antiqua"/>
          <w:sz w:val="22"/>
          <w:szCs w:val="22"/>
        </w:rPr>
        <w:t xml:space="preserve"> I would say by 2.5% or so, but then if I go into </w:t>
      </w:r>
      <w:r w:rsidR="00996570" w:rsidRPr="00C66958">
        <w:rPr>
          <w:rFonts w:ascii="Book Antiqua" w:hAnsi="Book Antiqua"/>
          <w:sz w:val="22"/>
          <w:szCs w:val="22"/>
        </w:rPr>
        <w:t>individual</w:t>
      </w:r>
      <w:r w:rsidR="00B37102" w:rsidRPr="00C66958">
        <w:rPr>
          <w:rFonts w:ascii="Book Antiqua" w:hAnsi="Book Antiqua"/>
          <w:sz w:val="22"/>
          <w:szCs w:val="22"/>
        </w:rPr>
        <w:t>, it be</w:t>
      </w:r>
      <w:r w:rsidRPr="00C66958">
        <w:rPr>
          <w:rFonts w:ascii="Book Antiqua" w:hAnsi="Book Antiqua"/>
          <w:sz w:val="22"/>
          <w:szCs w:val="22"/>
        </w:rPr>
        <w:t>comes selective disclosure</w:t>
      </w:r>
      <w:r w:rsidR="00B37102" w:rsidRPr="00C66958">
        <w:rPr>
          <w:rFonts w:ascii="Book Antiqua" w:hAnsi="Book Antiqua"/>
          <w:sz w:val="22"/>
          <w:szCs w:val="22"/>
        </w:rPr>
        <w:t>. But the thing is in all the product categories because of the commodity prices and exchange rate, the margins are much better.</w:t>
      </w:r>
    </w:p>
    <w:p w:rsidR="00E12980" w:rsidRPr="00C66958" w:rsidRDefault="00B37102"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Tanuj Mukhija</w:t>
      </w:r>
      <w:r w:rsidR="00E12980" w:rsidRPr="00C66958">
        <w:rPr>
          <w:rFonts w:ascii="Book Antiqua" w:hAnsi="Book Antiqua"/>
          <w:sz w:val="22"/>
          <w:szCs w:val="22"/>
        </w:rPr>
        <w:t>:</w:t>
      </w:r>
      <w:r w:rsidR="00E12980" w:rsidRPr="00C66958">
        <w:rPr>
          <w:rFonts w:ascii="Book Antiqua" w:hAnsi="Book Antiqua"/>
          <w:sz w:val="22"/>
          <w:szCs w:val="22"/>
        </w:rPr>
        <w:tab/>
      </w:r>
      <w:r w:rsidR="00F15EB6" w:rsidRPr="00C66958">
        <w:rPr>
          <w:rFonts w:ascii="Book Antiqua" w:hAnsi="Book Antiqua"/>
          <w:sz w:val="22"/>
          <w:szCs w:val="22"/>
        </w:rPr>
        <w:t>Sir</w:t>
      </w:r>
      <w:r w:rsidRPr="00C66958">
        <w:rPr>
          <w:rFonts w:ascii="Book Antiqua" w:hAnsi="Book Antiqua"/>
          <w:sz w:val="22"/>
          <w:szCs w:val="22"/>
        </w:rPr>
        <w:t xml:space="preserve"> in the room AC segment, you have continuously gained market share over the peers. So </w:t>
      </w:r>
      <w:r w:rsidR="006F4FA2" w:rsidRPr="00C66958">
        <w:rPr>
          <w:rFonts w:ascii="Book Antiqua" w:hAnsi="Book Antiqua"/>
          <w:sz w:val="22"/>
          <w:szCs w:val="22"/>
        </w:rPr>
        <w:t>how many distributors or dealers have you added in the last 6 months and what is your plan for the next 18 months?</w:t>
      </w:r>
    </w:p>
    <w:p w:rsidR="00E12980" w:rsidRPr="00C66958" w:rsidRDefault="00403A8E"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6F4FA2" w:rsidRPr="00C66958">
        <w:rPr>
          <w:rFonts w:ascii="Book Antiqua" w:hAnsi="Book Antiqua"/>
          <w:sz w:val="22"/>
          <w:szCs w:val="22"/>
        </w:rPr>
        <w:t>I do not think the market share improvement is only due to the expansion of the dealers or so. Actually at this juncture, our focus for the next 6 months is going to be improving the dealer productivity</w:t>
      </w:r>
      <w:r w:rsidR="00507A88" w:rsidRPr="00C66958">
        <w:rPr>
          <w:rFonts w:ascii="Book Antiqua" w:hAnsi="Book Antiqua"/>
          <w:sz w:val="22"/>
          <w:szCs w:val="22"/>
        </w:rPr>
        <w:t>.</w:t>
      </w:r>
      <w:r w:rsidR="006F4FA2" w:rsidRPr="00C66958">
        <w:rPr>
          <w:rFonts w:ascii="Book Antiqua" w:hAnsi="Book Antiqua"/>
          <w:sz w:val="22"/>
          <w:szCs w:val="22"/>
        </w:rPr>
        <w:t xml:space="preserve"> </w:t>
      </w:r>
      <w:r w:rsidR="00507A88" w:rsidRPr="00C66958">
        <w:rPr>
          <w:rFonts w:ascii="Book Antiqua" w:hAnsi="Book Antiqua"/>
          <w:sz w:val="22"/>
          <w:szCs w:val="22"/>
        </w:rPr>
        <w:t>W</w:t>
      </w:r>
      <w:r w:rsidR="006F4FA2" w:rsidRPr="00C66958">
        <w:rPr>
          <w:rFonts w:ascii="Book Antiqua" w:hAnsi="Book Antiqua"/>
          <w:sz w:val="22"/>
          <w:szCs w:val="22"/>
        </w:rPr>
        <w:t>e have more than 2,000 outlet</w:t>
      </w:r>
      <w:r w:rsidR="00507A88" w:rsidRPr="00C66958">
        <w:rPr>
          <w:rFonts w:ascii="Book Antiqua" w:hAnsi="Book Antiqua"/>
          <w:sz w:val="22"/>
          <w:szCs w:val="22"/>
        </w:rPr>
        <w:t>s</w:t>
      </w:r>
      <w:r w:rsidR="006F4FA2" w:rsidRPr="00C66958">
        <w:rPr>
          <w:rFonts w:ascii="Book Antiqua" w:hAnsi="Book Antiqua"/>
          <w:sz w:val="22"/>
          <w:szCs w:val="22"/>
        </w:rPr>
        <w:t xml:space="preserve"> </w:t>
      </w:r>
      <w:r w:rsidR="00507A88" w:rsidRPr="00C66958">
        <w:rPr>
          <w:rFonts w:ascii="Book Antiqua" w:hAnsi="Book Antiqua"/>
          <w:sz w:val="22"/>
          <w:szCs w:val="22"/>
        </w:rPr>
        <w:t>and h</w:t>
      </w:r>
      <w:r w:rsidR="006F4FA2" w:rsidRPr="00C66958">
        <w:rPr>
          <w:rFonts w:ascii="Book Antiqua" w:hAnsi="Book Antiqua"/>
          <w:sz w:val="22"/>
          <w:szCs w:val="22"/>
        </w:rPr>
        <w:t>ow each outlet will sell more is the focus</w:t>
      </w:r>
      <w:r w:rsidR="00507A88" w:rsidRPr="00C66958">
        <w:rPr>
          <w:rFonts w:ascii="Book Antiqua" w:hAnsi="Book Antiqua"/>
          <w:sz w:val="22"/>
          <w:szCs w:val="22"/>
        </w:rPr>
        <w:t>.</w:t>
      </w:r>
      <w:r w:rsidR="006F4FA2" w:rsidRPr="00C66958">
        <w:rPr>
          <w:rFonts w:ascii="Book Antiqua" w:hAnsi="Book Antiqua"/>
          <w:sz w:val="22"/>
          <w:szCs w:val="22"/>
        </w:rPr>
        <w:t xml:space="preserve"> </w:t>
      </w:r>
      <w:r w:rsidR="00CA4E93" w:rsidRPr="00C66958">
        <w:rPr>
          <w:rFonts w:ascii="Book Antiqua" w:hAnsi="Book Antiqua"/>
          <w:sz w:val="22"/>
          <w:szCs w:val="22"/>
        </w:rPr>
        <w:t>Actually appointing a dealer is a very simple job. I am not saying it is insignificant, but it is not a very diff</w:t>
      </w:r>
      <w:r w:rsidR="00507A88" w:rsidRPr="00C66958">
        <w:rPr>
          <w:rFonts w:ascii="Book Antiqua" w:hAnsi="Book Antiqua"/>
          <w:sz w:val="22"/>
          <w:szCs w:val="22"/>
        </w:rPr>
        <w:t>icult thing for a brand like us. B</w:t>
      </w:r>
      <w:r w:rsidR="00CA4E93" w:rsidRPr="00C66958">
        <w:rPr>
          <w:rFonts w:ascii="Book Antiqua" w:hAnsi="Book Antiqua"/>
          <w:sz w:val="22"/>
          <w:szCs w:val="22"/>
        </w:rPr>
        <w:t xml:space="preserve">ut how each dealer will deliver in his counter </w:t>
      </w:r>
      <w:r w:rsidR="00507A88" w:rsidRPr="00C66958">
        <w:rPr>
          <w:rFonts w:ascii="Book Antiqua" w:hAnsi="Book Antiqua"/>
          <w:sz w:val="22"/>
          <w:szCs w:val="22"/>
        </w:rPr>
        <w:t xml:space="preserve">which will help us in gaining </w:t>
      </w:r>
      <w:r w:rsidR="00CA4E93" w:rsidRPr="00C66958">
        <w:rPr>
          <w:rFonts w:ascii="Book Antiqua" w:hAnsi="Book Antiqua"/>
          <w:sz w:val="22"/>
          <w:szCs w:val="22"/>
        </w:rPr>
        <w:t xml:space="preserve">substantial market share is the question. So therefore you </w:t>
      </w:r>
      <w:r w:rsidR="00CA4E93" w:rsidRPr="00C66958">
        <w:rPr>
          <w:rFonts w:ascii="Book Antiqua" w:hAnsi="Book Antiqua"/>
          <w:sz w:val="22"/>
          <w:szCs w:val="22"/>
        </w:rPr>
        <w:lastRenderedPageBreak/>
        <w:t>should not be tracking number of dealers at all. It will not lead you anywhere.</w:t>
      </w:r>
    </w:p>
    <w:p w:rsidR="00E12980" w:rsidRPr="00C66958" w:rsidRDefault="00CA4E93"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Tanuj Mukhija</w:t>
      </w:r>
      <w:r w:rsidR="00E12980" w:rsidRPr="00C66958">
        <w:rPr>
          <w:rFonts w:ascii="Book Antiqua" w:hAnsi="Book Antiqua"/>
          <w:sz w:val="22"/>
          <w:szCs w:val="22"/>
        </w:rPr>
        <w:t>:</w:t>
      </w:r>
      <w:r w:rsidR="00E12980" w:rsidRPr="00C66958">
        <w:rPr>
          <w:rFonts w:ascii="Book Antiqua" w:hAnsi="Book Antiqua"/>
          <w:sz w:val="22"/>
          <w:szCs w:val="22"/>
        </w:rPr>
        <w:tab/>
      </w:r>
      <w:r w:rsidR="00F15EB6" w:rsidRPr="00C66958">
        <w:rPr>
          <w:rFonts w:ascii="Book Antiqua" w:hAnsi="Book Antiqua"/>
          <w:sz w:val="22"/>
          <w:szCs w:val="22"/>
        </w:rPr>
        <w:t>Sir</w:t>
      </w:r>
      <w:r w:rsidRPr="00C66958">
        <w:rPr>
          <w:rFonts w:ascii="Book Antiqua" w:hAnsi="Book Antiqua"/>
          <w:sz w:val="22"/>
          <w:szCs w:val="22"/>
        </w:rPr>
        <w:t xml:space="preserve"> you mentioned that the market share is 8.5% based on </w:t>
      </w:r>
      <w:r w:rsidR="00FA2291" w:rsidRPr="00C66958">
        <w:rPr>
          <w:rFonts w:ascii="Book Antiqua" w:hAnsi="Book Antiqua"/>
          <w:sz w:val="22"/>
          <w:szCs w:val="22"/>
        </w:rPr>
        <w:t xml:space="preserve">GFK </w:t>
      </w:r>
      <w:r w:rsidR="00403A8E" w:rsidRPr="00C66958">
        <w:rPr>
          <w:rFonts w:ascii="Book Antiqua" w:hAnsi="Book Antiqua"/>
          <w:sz w:val="22"/>
          <w:szCs w:val="22"/>
        </w:rPr>
        <w:t>d</w:t>
      </w:r>
      <w:r w:rsidR="00FA2291" w:rsidRPr="00C66958">
        <w:rPr>
          <w:rFonts w:ascii="Book Antiqua" w:hAnsi="Book Antiqua"/>
          <w:sz w:val="22"/>
          <w:szCs w:val="22"/>
        </w:rPr>
        <w:t xml:space="preserve">ata for </w:t>
      </w:r>
      <w:r w:rsidRPr="00C66958">
        <w:rPr>
          <w:rFonts w:ascii="Book Antiqua" w:hAnsi="Book Antiqua"/>
          <w:sz w:val="22"/>
          <w:szCs w:val="22"/>
        </w:rPr>
        <w:t>retail plus commercial segment.</w:t>
      </w:r>
    </w:p>
    <w:p w:rsidR="006102A4" w:rsidRPr="00C66958" w:rsidRDefault="00403A8E"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CA4E93" w:rsidRPr="00C66958">
        <w:rPr>
          <w:rFonts w:ascii="Book Antiqua" w:hAnsi="Book Antiqua"/>
          <w:sz w:val="22"/>
          <w:szCs w:val="22"/>
        </w:rPr>
        <w:t>No, retail is based on GFK. Commercial is the industry estimate.</w:t>
      </w:r>
    </w:p>
    <w:p w:rsidR="006102A4" w:rsidRPr="00C66958" w:rsidRDefault="00CA4E93"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Tanuj Mukhija</w:t>
      </w:r>
      <w:r w:rsidR="006102A4" w:rsidRPr="00C66958">
        <w:rPr>
          <w:rFonts w:ascii="Book Antiqua" w:hAnsi="Book Antiqua"/>
          <w:sz w:val="22"/>
          <w:szCs w:val="22"/>
        </w:rPr>
        <w:t>:</w:t>
      </w:r>
      <w:r w:rsidR="006102A4" w:rsidRPr="00C66958">
        <w:rPr>
          <w:rFonts w:ascii="Book Antiqua" w:hAnsi="Book Antiqua"/>
          <w:sz w:val="22"/>
          <w:szCs w:val="22"/>
        </w:rPr>
        <w:tab/>
      </w:r>
      <w:r w:rsidR="00F15EB6" w:rsidRPr="00C66958">
        <w:rPr>
          <w:rFonts w:ascii="Book Antiqua" w:hAnsi="Book Antiqua"/>
          <w:sz w:val="22"/>
          <w:szCs w:val="22"/>
        </w:rPr>
        <w:t>Sir</w:t>
      </w:r>
      <w:r w:rsidRPr="00C66958">
        <w:rPr>
          <w:rFonts w:ascii="Book Antiqua" w:hAnsi="Book Antiqua"/>
          <w:sz w:val="22"/>
          <w:szCs w:val="22"/>
        </w:rPr>
        <w:t xml:space="preserve"> in the room AC segment, I think your margins would be higher than about 10% in FY15 whereas your guidance </w:t>
      </w:r>
      <w:r w:rsidR="00AA1797" w:rsidRPr="00C66958">
        <w:rPr>
          <w:rFonts w:ascii="Book Antiqua" w:hAnsi="Book Antiqua"/>
          <w:sz w:val="22"/>
          <w:szCs w:val="22"/>
        </w:rPr>
        <w:t>was</w:t>
      </w:r>
      <w:r w:rsidRPr="00C66958">
        <w:rPr>
          <w:rFonts w:ascii="Book Antiqua" w:hAnsi="Book Antiqua"/>
          <w:sz w:val="22"/>
          <w:szCs w:val="22"/>
        </w:rPr>
        <w:t xml:space="preserve"> about 9.5-10%. So why do you believe </w:t>
      </w:r>
      <w:r w:rsidR="00963CCD">
        <w:rPr>
          <w:rFonts w:ascii="Book Antiqua" w:hAnsi="Book Antiqua"/>
          <w:sz w:val="22"/>
          <w:szCs w:val="22"/>
        </w:rPr>
        <w:t>that these</w:t>
      </w:r>
      <w:r w:rsidRPr="00C66958">
        <w:rPr>
          <w:rFonts w:ascii="Book Antiqua" w:hAnsi="Book Antiqua"/>
          <w:sz w:val="22"/>
          <w:szCs w:val="22"/>
        </w:rPr>
        <w:t xml:space="preserve"> margins in room AC in FY15 are not sustainable?</w:t>
      </w:r>
    </w:p>
    <w:p w:rsidR="006102A4" w:rsidRPr="00C66958" w:rsidRDefault="00403A8E"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CA4E93" w:rsidRPr="00C66958">
        <w:rPr>
          <w:rFonts w:ascii="Book Antiqua" w:hAnsi="Book Antiqua"/>
          <w:sz w:val="22"/>
          <w:szCs w:val="22"/>
        </w:rPr>
        <w:t>I am only saying</w:t>
      </w:r>
      <w:r w:rsidR="00AA1797" w:rsidRPr="00C66958">
        <w:rPr>
          <w:rFonts w:ascii="Book Antiqua" w:hAnsi="Book Antiqua"/>
          <w:sz w:val="22"/>
          <w:szCs w:val="22"/>
        </w:rPr>
        <w:t xml:space="preserve"> it depends on the product mix. I</w:t>
      </w:r>
      <w:r w:rsidR="00CA4E93" w:rsidRPr="00C66958">
        <w:rPr>
          <w:rFonts w:ascii="Book Antiqua" w:hAnsi="Book Antiqua"/>
          <w:sz w:val="22"/>
          <w:szCs w:val="22"/>
        </w:rPr>
        <w:t xml:space="preserve">t is also dependent on the demand. If the demand is much higher than what we can or what the industry can supply, you can </w:t>
      </w:r>
      <w:r w:rsidRPr="00C66958">
        <w:rPr>
          <w:rFonts w:ascii="Book Antiqua" w:hAnsi="Book Antiqua"/>
          <w:sz w:val="22"/>
          <w:szCs w:val="22"/>
        </w:rPr>
        <w:t>sustain</w:t>
      </w:r>
      <w:r w:rsidR="00CA4E93" w:rsidRPr="00C66958">
        <w:rPr>
          <w:rFonts w:ascii="Book Antiqua" w:hAnsi="Book Antiqua"/>
          <w:sz w:val="22"/>
          <w:szCs w:val="22"/>
        </w:rPr>
        <w:t xml:space="preserve"> the prices. </w:t>
      </w:r>
    </w:p>
    <w:p w:rsidR="007A59AC" w:rsidRPr="00C66958" w:rsidRDefault="007A59AC"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Tanuj Mukhija:</w:t>
      </w:r>
      <w:r w:rsidRPr="00C66958">
        <w:rPr>
          <w:rFonts w:ascii="Book Antiqua" w:hAnsi="Book Antiqua"/>
          <w:b/>
          <w:sz w:val="22"/>
          <w:szCs w:val="22"/>
        </w:rPr>
        <w:tab/>
      </w:r>
      <w:r w:rsidR="00F15EB6" w:rsidRPr="00C66958">
        <w:rPr>
          <w:rFonts w:ascii="Book Antiqua" w:hAnsi="Book Antiqua"/>
          <w:sz w:val="22"/>
          <w:szCs w:val="22"/>
        </w:rPr>
        <w:t>Sir</w:t>
      </w:r>
      <w:r w:rsidRPr="00C66958">
        <w:rPr>
          <w:rFonts w:ascii="Book Antiqua" w:hAnsi="Book Antiqua"/>
          <w:sz w:val="22"/>
          <w:szCs w:val="22"/>
        </w:rPr>
        <w:t xml:space="preserve"> you have repeatedly mentioned that the commercial real estate demand had picked up in Bangalore. So how do you see commercial real estate across India right now?</w:t>
      </w:r>
    </w:p>
    <w:p w:rsidR="007A59AC" w:rsidRPr="00C66958" w:rsidRDefault="00596AE7"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5764FE" w:rsidRPr="00C66958">
        <w:rPr>
          <w:rFonts w:ascii="Book Antiqua" w:hAnsi="Book Antiqua"/>
          <w:sz w:val="22"/>
          <w:szCs w:val="22"/>
        </w:rPr>
        <w:t>W</w:t>
      </w:r>
      <w:r w:rsidR="007A59AC" w:rsidRPr="00C66958">
        <w:rPr>
          <w:rFonts w:ascii="Book Antiqua" w:hAnsi="Book Antiqua"/>
          <w:sz w:val="22"/>
          <w:szCs w:val="22"/>
        </w:rPr>
        <w:t>e had mentioned in last quarter that Bangalore is looking positive. Bangalore continues to have order finalizations</w:t>
      </w:r>
      <w:r w:rsidR="005764FE" w:rsidRPr="00C66958">
        <w:rPr>
          <w:rFonts w:ascii="Book Antiqua" w:hAnsi="Book Antiqua"/>
          <w:sz w:val="22"/>
          <w:szCs w:val="22"/>
        </w:rPr>
        <w:t>.</w:t>
      </w:r>
      <w:r w:rsidR="007A59AC" w:rsidRPr="00C66958">
        <w:rPr>
          <w:rFonts w:ascii="Book Antiqua" w:hAnsi="Book Antiqua"/>
          <w:sz w:val="22"/>
          <w:szCs w:val="22"/>
        </w:rPr>
        <w:t xml:space="preserve"> I think NCR has become a little worse since the last time we spoke. There is not much improvement in West. </w:t>
      </w:r>
      <w:r w:rsidR="005764FE" w:rsidRPr="00C66958">
        <w:rPr>
          <w:rFonts w:ascii="Book Antiqua" w:hAnsi="Book Antiqua"/>
          <w:sz w:val="22"/>
          <w:szCs w:val="22"/>
        </w:rPr>
        <w:t>T</w:t>
      </w:r>
      <w:r w:rsidR="007A59AC" w:rsidRPr="00C66958">
        <w:rPr>
          <w:rFonts w:ascii="Book Antiqua" w:hAnsi="Book Antiqua"/>
          <w:sz w:val="22"/>
          <w:szCs w:val="22"/>
        </w:rPr>
        <w:t>hings do not change dramatically</w:t>
      </w:r>
      <w:r w:rsidR="005764FE" w:rsidRPr="00C66958">
        <w:rPr>
          <w:rFonts w:ascii="Book Antiqua" w:hAnsi="Book Antiqua"/>
          <w:sz w:val="22"/>
          <w:szCs w:val="22"/>
        </w:rPr>
        <w:t xml:space="preserve"> in three months</w:t>
      </w:r>
      <w:r w:rsidR="007A59AC" w:rsidRPr="00C66958">
        <w:rPr>
          <w:rFonts w:ascii="Book Antiqua" w:hAnsi="Book Antiqua"/>
          <w:sz w:val="22"/>
          <w:szCs w:val="22"/>
        </w:rPr>
        <w:t>. So I do not think there is any substantial</w:t>
      </w:r>
      <w:r w:rsidR="005764FE" w:rsidRPr="00C66958">
        <w:rPr>
          <w:rFonts w:ascii="Book Antiqua" w:hAnsi="Book Antiqua"/>
          <w:sz w:val="22"/>
          <w:szCs w:val="22"/>
        </w:rPr>
        <w:t xml:space="preserve"> difference</w:t>
      </w:r>
      <w:r w:rsidR="007A59AC" w:rsidRPr="00C66958">
        <w:rPr>
          <w:rFonts w:ascii="Book Antiqua" w:hAnsi="Book Antiqua"/>
          <w:sz w:val="22"/>
          <w:szCs w:val="22"/>
        </w:rPr>
        <w:t xml:space="preserve"> from what we said last time</w:t>
      </w:r>
      <w:r w:rsidR="005764FE" w:rsidRPr="00C66958">
        <w:rPr>
          <w:rFonts w:ascii="Book Antiqua" w:hAnsi="Book Antiqua"/>
          <w:sz w:val="22"/>
          <w:szCs w:val="22"/>
        </w:rPr>
        <w:t>.</w:t>
      </w:r>
      <w:r w:rsidR="007A59AC" w:rsidRPr="00C66958">
        <w:rPr>
          <w:rFonts w:ascii="Book Antiqua" w:hAnsi="Book Antiqua"/>
          <w:sz w:val="22"/>
          <w:szCs w:val="22"/>
        </w:rPr>
        <w:t xml:space="preserve"> </w:t>
      </w:r>
      <w:r w:rsidR="005764FE" w:rsidRPr="00C66958">
        <w:rPr>
          <w:rFonts w:ascii="Book Antiqua" w:hAnsi="Book Antiqua"/>
          <w:sz w:val="22"/>
          <w:szCs w:val="22"/>
        </w:rPr>
        <w:t>B</w:t>
      </w:r>
      <w:r w:rsidR="007A59AC" w:rsidRPr="00C66958">
        <w:rPr>
          <w:rFonts w:ascii="Book Antiqua" w:hAnsi="Book Antiqua"/>
          <w:sz w:val="22"/>
          <w:szCs w:val="22"/>
        </w:rPr>
        <w:t xml:space="preserve">ut NCR, I think there is some further slowdown </w:t>
      </w:r>
      <w:r w:rsidR="00403A8E" w:rsidRPr="00C66958">
        <w:rPr>
          <w:rFonts w:ascii="Book Antiqua" w:hAnsi="Book Antiqua"/>
          <w:sz w:val="22"/>
          <w:szCs w:val="22"/>
        </w:rPr>
        <w:t>before things pickup</w:t>
      </w:r>
      <w:r w:rsidR="007A59AC" w:rsidRPr="00C66958">
        <w:rPr>
          <w:rFonts w:ascii="Book Antiqua" w:hAnsi="Book Antiqua"/>
          <w:sz w:val="22"/>
          <w:szCs w:val="22"/>
        </w:rPr>
        <w:t>.</w:t>
      </w:r>
    </w:p>
    <w:p w:rsidR="006102A4" w:rsidRPr="00C66958" w:rsidRDefault="006102A4"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ab/>
        <w:t xml:space="preserve">Thank you. </w:t>
      </w:r>
      <w:r w:rsidR="008F7EF9" w:rsidRPr="00C66958">
        <w:rPr>
          <w:rFonts w:ascii="Book Antiqua" w:hAnsi="Book Antiqua"/>
          <w:sz w:val="22"/>
          <w:szCs w:val="22"/>
        </w:rPr>
        <w:t xml:space="preserve">The </w:t>
      </w:r>
      <w:r w:rsidRPr="00C66958">
        <w:rPr>
          <w:rFonts w:ascii="Book Antiqua" w:hAnsi="Book Antiqua"/>
          <w:sz w:val="22"/>
          <w:szCs w:val="22"/>
        </w:rPr>
        <w:t xml:space="preserve">next question </w:t>
      </w:r>
      <w:r w:rsidR="008F7EF9" w:rsidRPr="00C66958">
        <w:rPr>
          <w:rFonts w:ascii="Book Antiqua" w:hAnsi="Book Antiqua"/>
          <w:sz w:val="22"/>
          <w:szCs w:val="22"/>
        </w:rPr>
        <w:t xml:space="preserve">is </w:t>
      </w:r>
      <w:r w:rsidRPr="00C66958">
        <w:rPr>
          <w:rFonts w:ascii="Book Antiqua" w:hAnsi="Book Antiqua"/>
          <w:sz w:val="22"/>
          <w:szCs w:val="22"/>
        </w:rPr>
        <w:t xml:space="preserve">from the line of </w:t>
      </w:r>
      <w:r w:rsidR="008F7EF9" w:rsidRPr="00C66958">
        <w:rPr>
          <w:rFonts w:ascii="Book Antiqua" w:hAnsi="Book Antiqua"/>
          <w:sz w:val="22"/>
          <w:szCs w:val="22"/>
        </w:rPr>
        <w:t xml:space="preserve">Sanjeev Zarbade </w:t>
      </w:r>
      <w:r w:rsidRPr="00C66958">
        <w:rPr>
          <w:rFonts w:ascii="Book Antiqua" w:hAnsi="Book Antiqua"/>
          <w:sz w:val="22"/>
          <w:szCs w:val="22"/>
        </w:rPr>
        <w:t xml:space="preserve">from </w:t>
      </w:r>
      <w:r w:rsidR="008F7EF9" w:rsidRPr="00C66958">
        <w:rPr>
          <w:rFonts w:ascii="Book Antiqua" w:hAnsi="Book Antiqua"/>
          <w:sz w:val="22"/>
          <w:szCs w:val="22"/>
        </w:rPr>
        <w:t>Kotak Securities</w:t>
      </w:r>
      <w:r w:rsidRPr="00C66958">
        <w:rPr>
          <w:rFonts w:ascii="Book Antiqua" w:hAnsi="Book Antiqua"/>
          <w:sz w:val="22"/>
          <w:szCs w:val="22"/>
        </w:rPr>
        <w:t>. Please go ahead.</w:t>
      </w:r>
    </w:p>
    <w:p w:rsidR="006102A4" w:rsidRPr="00C66958" w:rsidRDefault="008F7EF9"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Sanjeev Zarbade</w:t>
      </w:r>
      <w:r w:rsidR="006102A4" w:rsidRPr="00C66958">
        <w:rPr>
          <w:rFonts w:ascii="Book Antiqua" w:hAnsi="Book Antiqua"/>
          <w:sz w:val="22"/>
          <w:szCs w:val="22"/>
        </w:rPr>
        <w:t>:</w:t>
      </w:r>
      <w:r w:rsidR="006102A4" w:rsidRPr="00C66958">
        <w:rPr>
          <w:rFonts w:ascii="Book Antiqua" w:hAnsi="Book Antiqua"/>
          <w:sz w:val="22"/>
          <w:szCs w:val="22"/>
        </w:rPr>
        <w:tab/>
      </w:r>
      <w:r w:rsidR="00F15EB6" w:rsidRPr="00C66958">
        <w:rPr>
          <w:rFonts w:ascii="Book Antiqua" w:hAnsi="Book Antiqua"/>
          <w:sz w:val="22"/>
          <w:szCs w:val="22"/>
        </w:rPr>
        <w:t>Sir</w:t>
      </w:r>
      <w:r w:rsidR="00E07697" w:rsidRPr="00C66958">
        <w:rPr>
          <w:rFonts w:ascii="Book Antiqua" w:hAnsi="Book Antiqua"/>
          <w:sz w:val="22"/>
          <w:szCs w:val="22"/>
        </w:rPr>
        <w:t xml:space="preserve">, my question is on the Professional Electronics division wherein the margins have increased to almost 24%. </w:t>
      </w:r>
      <w:r w:rsidR="00D02F63" w:rsidRPr="00C66958">
        <w:rPr>
          <w:rFonts w:ascii="Book Antiqua" w:hAnsi="Book Antiqua"/>
          <w:sz w:val="22"/>
          <w:szCs w:val="22"/>
        </w:rPr>
        <w:t>A</w:t>
      </w:r>
      <w:r w:rsidR="00E07697" w:rsidRPr="00C66958">
        <w:rPr>
          <w:rFonts w:ascii="Book Antiqua" w:hAnsi="Book Antiqua"/>
          <w:sz w:val="22"/>
          <w:szCs w:val="22"/>
        </w:rPr>
        <w:t xml:space="preserve">lthough we should not track </w:t>
      </w:r>
      <w:r w:rsidR="00E07697" w:rsidRPr="00C66958">
        <w:rPr>
          <w:rFonts w:ascii="Book Antiqua" w:hAnsi="Book Antiqua"/>
          <w:sz w:val="22"/>
          <w:szCs w:val="22"/>
        </w:rPr>
        <w:lastRenderedPageBreak/>
        <w:t>on a quarterly basis, bu</w:t>
      </w:r>
      <w:r w:rsidR="00D02F63" w:rsidRPr="00C66958">
        <w:rPr>
          <w:rFonts w:ascii="Book Antiqua" w:hAnsi="Book Antiqua"/>
          <w:sz w:val="22"/>
          <w:szCs w:val="22"/>
        </w:rPr>
        <w:t>t are these margins sustainable?</w:t>
      </w:r>
      <w:r w:rsidR="00E07697" w:rsidRPr="00C66958">
        <w:rPr>
          <w:rFonts w:ascii="Book Antiqua" w:hAnsi="Book Antiqua"/>
          <w:sz w:val="22"/>
          <w:szCs w:val="22"/>
        </w:rPr>
        <w:t xml:space="preserve"> </w:t>
      </w:r>
      <w:r w:rsidR="00D02F63" w:rsidRPr="00C66958">
        <w:rPr>
          <w:rFonts w:ascii="Book Antiqua" w:hAnsi="Book Antiqua"/>
          <w:sz w:val="22"/>
          <w:szCs w:val="22"/>
        </w:rPr>
        <w:t>A</w:t>
      </w:r>
      <w:r w:rsidR="00E07697" w:rsidRPr="00C66958">
        <w:rPr>
          <w:rFonts w:ascii="Book Antiqua" w:hAnsi="Book Antiqua"/>
          <w:sz w:val="22"/>
          <w:szCs w:val="22"/>
        </w:rPr>
        <w:t>round 20%-24%?</w:t>
      </w:r>
    </w:p>
    <w:p w:rsidR="00B61C5F" w:rsidRPr="00C66958" w:rsidRDefault="00596AE7"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B61C5F" w:rsidRPr="00C66958">
        <w:rPr>
          <w:rFonts w:ascii="Book Antiqua" w:hAnsi="Book Antiqua"/>
          <w:sz w:val="22"/>
          <w:szCs w:val="22"/>
        </w:rPr>
        <w:t>For FY15, we are looking at margins around</w:t>
      </w:r>
      <w:r w:rsidR="00E07697" w:rsidRPr="00C66958">
        <w:rPr>
          <w:rFonts w:ascii="Book Antiqua" w:hAnsi="Book Antiqua"/>
          <w:sz w:val="22"/>
          <w:szCs w:val="22"/>
        </w:rPr>
        <w:t xml:space="preserve"> 20%</w:t>
      </w:r>
      <w:r w:rsidR="00B61C5F" w:rsidRPr="00C66958">
        <w:rPr>
          <w:rFonts w:ascii="Book Antiqua" w:hAnsi="Book Antiqua"/>
          <w:sz w:val="22"/>
          <w:szCs w:val="22"/>
        </w:rPr>
        <w:t>.</w:t>
      </w:r>
      <w:r w:rsidR="00E07697" w:rsidRPr="00C66958">
        <w:rPr>
          <w:rFonts w:ascii="Book Antiqua" w:hAnsi="Book Antiqua"/>
          <w:sz w:val="22"/>
          <w:szCs w:val="22"/>
        </w:rPr>
        <w:t xml:space="preserve"> </w:t>
      </w:r>
      <w:r w:rsidR="00B61C5F" w:rsidRPr="00C66958">
        <w:rPr>
          <w:rFonts w:ascii="Book Antiqua" w:hAnsi="Book Antiqua"/>
          <w:sz w:val="22"/>
          <w:szCs w:val="22"/>
        </w:rPr>
        <w:t>W</w:t>
      </w:r>
      <w:r w:rsidR="00E07697" w:rsidRPr="00C66958">
        <w:rPr>
          <w:rFonts w:ascii="Book Antiqua" w:hAnsi="Book Antiqua"/>
          <w:sz w:val="22"/>
          <w:szCs w:val="22"/>
        </w:rPr>
        <w:t>e had some highly profitable orders in this quarter</w:t>
      </w:r>
      <w:r w:rsidR="00B61C5F" w:rsidRPr="00C66958">
        <w:rPr>
          <w:rFonts w:ascii="Book Antiqua" w:hAnsi="Book Antiqua"/>
          <w:sz w:val="22"/>
          <w:szCs w:val="22"/>
        </w:rPr>
        <w:t xml:space="preserve"> and hence almost 24% margins.</w:t>
      </w:r>
    </w:p>
    <w:p w:rsidR="006102A4" w:rsidRPr="00C66958" w:rsidRDefault="006102A4"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ab/>
        <w:t>Thank you.</w:t>
      </w:r>
      <w:r w:rsidR="00EE34E9" w:rsidRPr="00C66958">
        <w:rPr>
          <w:rFonts w:ascii="Book Antiqua" w:hAnsi="Book Antiqua"/>
          <w:sz w:val="22"/>
          <w:szCs w:val="22"/>
        </w:rPr>
        <w:t xml:space="preserve"> </w:t>
      </w:r>
      <w:r w:rsidR="007B75E2" w:rsidRPr="00C66958">
        <w:rPr>
          <w:rFonts w:ascii="Book Antiqua" w:hAnsi="Book Antiqua"/>
          <w:sz w:val="22"/>
          <w:szCs w:val="22"/>
        </w:rPr>
        <w:t xml:space="preserve">The </w:t>
      </w:r>
      <w:r w:rsidR="00EE34E9" w:rsidRPr="00C66958">
        <w:rPr>
          <w:rFonts w:ascii="Book Antiqua" w:hAnsi="Book Antiqua"/>
          <w:sz w:val="22"/>
          <w:szCs w:val="22"/>
        </w:rPr>
        <w:t xml:space="preserve">next question </w:t>
      </w:r>
      <w:r w:rsidR="007B75E2" w:rsidRPr="00C66958">
        <w:rPr>
          <w:rFonts w:ascii="Book Antiqua" w:hAnsi="Book Antiqua"/>
          <w:sz w:val="22"/>
          <w:szCs w:val="22"/>
        </w:rPr>
        <w:t xml:space="preserve">is </w:t>
      </w:r>
      <w:r w:rsidR="00EE34E9" w:rsidRPr="00C66958">
        <w:rPr>
          <w:rFonts w:ascii="Book Antiqua" w:hAnsi="Book Antiqua"/>
          <w:sz w:val="22"/>
          <w:szCs w:val="22"/>
        </w:rPr>
        <w:t xml:space="preserve">from the line of </w:t>
      </w:r>
      <w:r w:rsidR="007B75E2" w:rsidRPr="00C66958">
        <w:rPr>
          <w:rFonts w:ascii="Book Antiqua" w:hAnsi="Book Antiqua"/>
          <w:sz w:val="22"/>
          <w:szCs w:val="22"/>
        </w:rPr>
        <w:t xml:space="preserve">Gaurav Sanghvi </w:t>
      </w:r>
      <w:r w:rsidR="00EE34E9" w:rsidRPr="00C66958">
        <w:rPr>
          <w:rFonts w:ascii="Book Antiqua" w:hAnsi="Book Antiqua"/>
          <w:sz w:val="22"/>
          <w:szCs w:val="22"/>
        </w:rPr>
        <w:t xml:space="preserve">from </w:t>
      </w:r>
      <w:r w:rsidR="007B75E2" w:rsidRPr="00C66958">
        <w:rPr>
          <w:rFonts w:ascii="Book Antiqua" w:hAnsi="Book Antiqua"/>
          <w:sz w:val="22"/>
          <w:szCs w:val="22"/>
        </w:rPr>
        <w:t>Bajaj Allianz</w:t>
      </w:r>
      <w:r w:rsidR="00EE34E9" w:rsidRPr="00C66958">
        <w:rPr>
          <w:rFonts w:ascii="Book Antiqua" w:hAnsi="Book Antiqua"/>
          <w:sz w:val="22"/>
          <w:szCs w:val="22"/>
        </w:rPr>
        <w:t>. Please go ahead.</w:t>
      </w:r>
    </w:p>
    <w:p w:rsidR="00EE34E9" w:rsidRPr="00C66958" w:rsidRDefault="007B75E2"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Gaurav Sanghvi</w:t>
      </w:r>
      <w:r w:rsidR="00EE34E9" w:rsidRPr="00C66958">
        <w:rPr>
          <w:rFonts w:ascii="Book Antiqua" w:hAnsi="Book Antiqua"/>
          <w:sz w:val="22"/>
          <w:szCs w:val="22"/>
        </w:rPr>
        <w:t>:</w:t>
      </w:r>
      <w:r w:rsidR="00EE34E9" w:rsidRPr="00C66958">
        <w:rPr>
          <w:rFonts w:ascii="Book Antiqua" w:hAnsi="Book Antiqua"/>
          <w:sz w:val="22"/>
          <w:szCs w:val="22"/>
        </w:rPr>
        <w:tab/>
      </w:r>
      <w:r w:rsidR="00982D21" w:rsidRPr="00C66958">
        <w:rPr>
          <w:rFonts w:ascii="Book Antiqua" w:hAnsi="Book Antiqua"/>
          <w:sz w:val="22"/>
          <w:szCs w:val="22"/>
        </w:rPr>
        <w:t xml:space="preserve">My question is on third segment. </w:t>
      </w:r>
      <w:r w:rsidR="00FD1AF9" w:rsidRPr="00C66958">
        <w:rPr>
          <w:rFonts w:ascii="Book Antiqua" w:hAnsi="Book Antiqua"/>
          <w:sz w:val="22"/>
          <w:szCs w:val="22"/>
        </w:rPr>
        <w:t>Y</w:t>
      </w:r>
      <w:r w:rsidR="00982D21" w:rsidRPr="00C66958">
        <w:rPr>
          <w:rFonts w:ascii="Book Antiqua" w:hAnsi="Book Antiqua"/>
          <w:sz w:val="22"/>
          <w:szCs w:val="22"/>
        </w:rPr>
        <w:t>ou mentioned</w:t>
      </w:r>
      <w:r w:rsidR="00FD1AF9" w:rsidRPr="00C66958">
        <w:rPr>
          <w:rFonts w:ascii="Book Antiqua" w:hAnsi="Book Antiqua"/>
          <w:sz w:val="22"/>
          <w:szCs w:val="22"/>
        </w:rPr>
        <w:t xml:space="preserve"> that</w:t>
      </w:r>
      <w:r w:rsidR="00982D21" w:rsidRPr="00C66958">
        <w:rPr>
          <w:rFonts w:ascii="Book Antiqua" w:hAnsi="Book Antiqua"/>
          <w:sz w:val="22"/>
          <w:szCs w:val="22"/>
        </w:rPr>
        <w:t xml:space="preserve"> 20% is the sustaina</w:t>
      </w:r>
      <w:r w:rsidR="009C3CC1" w:rsidRPr="00C66958">
        <w:rPr>
          <w:rFonts w:ascii="Book Antiqua" w:hAnsi="Book Antiqua"/>
          <w:sz w:val="22"/>
          <w:szCs w:val="22"/>
        </w:rPr>
        <w:t xml:space="preserve">ble margin. Are we </w:t>
      </w:r>
      <w:r w:rsidR="00253798" w:rsidRPr="00C66958">
        <w:rPr>
          <w:rFonts w:ascii="Book Antiqua" w:hAnsi="Book Antiqua"/>
          <w:sz w:val="22"/>
          <w:szCs w:val="22"/>
        </w:rPr>
        <w:t>witnessing</w:t>
      </w:r>
      <w:r w:rsidR="009C3CC1" w:rsidRPr="00C66958">
        <w:rPr>
          <w:rFonts w:ascii="Book Antiqua" w:hAnsi="Book Antiqua"/>
          <w:sz w:val="22"/>
          <w:szCs w:val="22"/>
        </w:rPr>
        <w:t xml:space="preserve"> </w:t>
      </w:r>
      <w:r w:rsidR="00963CCD">
        <w:rPr>
          <w:rFonts w:ascii="Book Antiqua" w:hAnsi="Book Antiqua"/>
          <w:sz w:val="22"/>
          <w:szCs w:val="22"/>
        </w:rPr>
        <w:t>off take</w:t>
      </w:r>
      <w:r w:rsidR="00982D21" w:rsidRPr="00C66958">
        <w:rPr>
          <w:rFonts w:ascii="Book Antiqua" w:hAnsi="Book Antiqua"/>
          <w:sz w:val="22"/>
          <w:szCs w:val="22"/>
        </w:rPr>
        <w:t xml:space="preserve"> in </w:t>
      </w:r>
      <w:r w:rsidR="00963CCD">
        <w:rPr>
          <w:rFonts w:ascii="Book Antiqua" w:hAnsi="Book Antiqua"/>
          <w:sz w:val="22"/>
          <w:szCs w:val="22"/>
        </w:rPr>
        <w:t>some</w:t>
      </w:r>
      <w:r w:rsidR="00982D21" w:rsidRPr="00C66958">
        <w:rPr>
          <w:rFonts w:ascii="Book Antiqua" w:hAnsi="Book Antiqua"/>
          <w:sz w:val="22"/>
          <w:szCs w:val="22"/>
        </w:rPr>
        <w:t xml:space="preserve"> major segment</w:t>
      </w:r>
      <w:r w:rsidR="00963CCD">
        <w:rPr>
          <w:rFonts w:ascii="Book Antiqua" w:hAnsi="Book Antiqua"/>
          <w:sz w:val="22"/>
          <w:szCs w:val="22"/>
        </w:rPr>
        <w:t>s</w:t>
      </w:r>
      <w:r w:rsidR="00253798" w:rsidRPr="00C66958">
        <w:rPr>
          <w:rFonts w:ascii="Book Antiqua" w:hAnsi="Book Antiqua"/>
          <w:sz w:val="22"/>
          <w:szCs w:val="22"/>
        </w:rPr>
        <w:t>?</w:t>
      </w:r>
      <w:r w:rsidR="00982D21" w:rsidRPr="00C66958">
        <w:rPr>
          <w:rFonts w:ascii="Book Antiqua" w:hAnsi="Book Antiqua"/>
          <w:sz w:val="22"/>
          <w:szCs w:val="22"/>
        </w:rPr>
        <w:t xml:space="preserve"> </w:t>
      </w:r>
      <w:r w:rsidR="00253798" w:rsidRPr="00C66958">
        <w:rPr>
          <w:rFonts w:ascii="Book Antiqua" w:hAnsi="Book Antiqua"/>
          <w:sz w:val="22"/>
          <w:szCs w:val="22"/>
        </w:rPr>
        <w:t>T</w:t>
      </w:r>
      <w:r w:rsidR="00982D21" w:rsidRPr="00C66958">
        <w:rPr>
          <w:rFonts w:ascii="Book Antiqua" w:hAnsi="Book Antiqua"/>
          <w:sz w:val="22"/>
          <w:szCs w:val="22"/>
        </w:rPr>
        <w:t>he second question is for the second segment</w:t>
      </w:r>
      <w:r w:rsidR="009C3CC1" w:rsidRPr="00C66958">
        <w:rPr>
          <w:rFonts w:ascii="Book Antiqua" w:hAnsi="Book Antiqua"/>
          <w:sz w:val="22"/>
          <w:szCs w:val="22"/>
        </w:rPr>
        <w:t xml:space="preserve"> – </w:t>
      </w:r>
      <w:r w:rsidR="00982D21" w:rsidRPr="00C66958">
        <w:rPr>
          <w:rFonts w:ascii="Book Antiqua" w:hAnsi="Book Antiqua"/>
          <w:sz w:val="22"/>
          <w:szCs w:val="22"/>
        </w:rPr>
        <w:t xml:space="preserve">Cooling Products. </w:t>
      </w:r>
      <w:r w:rsidR="00253798" w:rsidRPr="00C66958">
        <w:rPr>
          <w:rFonts w:ascii="Book Antiqua" w:hAnsi="Book Antiqua"/>
          <w:sz w:val="22"/>
          <w:szCs w:val="22"/>
        </w:rPr>
        <w:t xml:space="preserve"> A</w:t>
      </w:r>
      <w:r w:rsidR="00982D21" w:rsidRPr="00C66958">
        <w:rPr>
          <w:rFonts w:ascii="Book Antiqua" w:hAnsi="Book Antiqua"/>
          <w:sz w:val="22"/>
          <w:szCs w:val="22"/>
        </w:rPr>
        <w:t xml:space="preserve">s you mentioned </w:t>
      </w:r>
      <w:r w:rsidR="00253798" w:rsidRPr="00C66958">
        <w:rPr>
          <w:rFonts w:ascii="Book Antiqua" w:hAnsi="Book Antiqua"/>
          <w:sz w:val="22"/>
          <w:szCs w:val="22"/>
        </w:rPr>
        <w:t xml:space="preserve">that </w:t>
      </w:r>
      <w:r w:rsidR="00982D21" w:rsidRPr="00C66958">
        <w:rPr>
          <w:rFonts w:ascii="Book Antiqua" w:hAnsi="Book Antiqua"/>
          <w:sz w:val="22"/>
          <w:szCs w:val="22"/>
        </w:rPr>
        <w:t>extended summer is one of the reasons for higher growth</w:t>
      </w:r>
      <w:r w:rsidR="00253798" w:rsidRPr="00C66958">
        <w:rPr>
          <w:rFonts w:ascii="Book Antiqua" w:hAnsi="Book Antiqua"/>
          <w:sz w:val="22"/>
          <w:szCs w:val="22"/>
        </w:rPr>
        <w:t>,</w:t>
      </w:r>
      <w:r w:rsidR="00982D21" w:rsidRPr="00C66958">
        <w:rPr>
          <w:rFonts w:ascii="Book Antiqua" w:hAnsi="Book Antiqua"/>
          <w:sz w:val="22"/>
          <w:szCs w:val="22"/>
        </w:rPr>
        <w:t xml:space="preserve"> </w:t>
      </w:r>
      <w:r w:rsidR="00253798" w:rsidRPr="00C66958">
        <w:rPr>
          <w:rFonts w:ascii="Book Antiqua" w:hAnsi="Book Antiqua"/>
          <w:sz w:val="22"/>
          <w:szCs w:val="22"/>
        </w:rPr>
        <w:t>b</w:t>
      </w:r>
      <w:r w:rsidR="00982D21" w:rsidRPr="00C66958">
        <w:rPr>
          <w:rFonts w:ascii="Book Antiqua" w:hAnsi="Book Antiqua"/>
          <w:sz w:val="22"/>
          <w:szCs w:val="22"/>
        </w:rPr>
        <w:t>ut are we seeing a more</w:t>
      </w:r>
      <w:r w:rsidR="009C3CC1" w:rsidRPr="00C66958">
        <w:rPr>
          <w:rFonts w:ascii="Book Antiqua" w:hAnsi="Book Antiqua"/>
          <w:sz w:val="22"/>
          <w:szCs w:val="22"/>
        </w:rPr>
        <w:t xml:space="preserve"> positive customer sentiment</w:t>
      </w:r>
      <w:r w:rsidR="00982D21" w:rsidRPr="00C66958">
        <w:rPr>
          <w:rFonts w:ascii="Book Antiqua" w:hAnsi="Book Antiqua"/>
          <w:sz w:val="22"/>
          <w:szCs w:val="22"/>
        </w:rPr>
        <w:t xml:space="preserve"> </w:t>
      </w:r>
      <w:r w:rsidR="009C3CC1" w:rsidRPr="00C66958">
        <w:rPr>
          <w:rFonts w:ascii="Book Antiqua" w:hAnsi="Book Antiqua"/>
          <w:sz w:val="22"/>
          <w:szCs w:val="22"/>
        </w:rPr>
        <w:t xml:space="preserve">or penetration </w:t>
      </w:r>
      <w:r w:rsidR="00982D21" w:rsidRPr="00C66958">
        <w:rPr>
          <w:rFonts w:ascii="Book Antiqua" w:hAnsi="Book Antiqua"/>
          <w:sz w:val="22"/>
          <w:szCs w:val="22"/>
        </w:rPr>
        <w:t>level</w:t>
      </w:r>
      <w:r w:rsidR="00253798" w:rsidRPr="00C66958">
        <w:rPr>
          <w:rFonts w:ascii="Book Antiqua" w:hAnsi="Book Antiqua"/>
          <w:sz w:val="22"/>
          <w:szCs w:val="22"/>
        </w:rPr>
        <w:t>s</w:t>
      </w:r>
      <w:r w:rsidR="009C3CC1" w:rsidRPr="00C66958">
        <w:rPr>
          <w:rFonts w:ascii="Book Antiqua" w:hAnsi="Book Antiqua"/>
          <w:sz w:val="22"/>
          <w:szCs w:val="22"/>
        </w:rPr>
        <w:t xml:space="preserve"> </w:t>
      </w:r>
      <w:r w:rsidR="00982D21" w:rsidRPr="00C66958">
        <w:rPr>
          <w:rFonts w:ascii="Book Antiqua" w:hAnsi="Book Antiqua"/>
          <w:sz w:val="22"/>
          <w:szCs w:val="22"/>
        </w:rPr>
        <w:t>moving up?</w:t>
      </w:r>
    </w:p>
    <w:p w:rsidR="00EE34E9" w:rsidRPr="00C66958" w:rsidRDefault="00596AE7"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982D21" w:rsidRPr="00C66958">
        <w:rPr>
          <w:rFonts w:ascii="Book Antiqua" w:hAnsi="Book Antiqua"/>
          <w:sz w:val="22"/>
          <w:szCs w:val="22"/>
        </w:rPr>
        <w:t xml:space="preserve">So in </w:t>
      </w:r>
      <w:r w:rsidR="00636D85" w:rsidRPr="00C66958">
        <w:rPr>
          <w:rFonts w:ascii="Book Antiqua" w:hAnsi="Book Antiqua"/>
          <w:sz w:val="22"/>
          <w:szCs w:val="22"/>
        </w:rPr>
        <w:t>Segment I</w:t>
      </w:r>
      <w:r w:rsidR="00982D21" w:rsidRPr="00C66958">
        <w:rPr>
          <w:rFonts w:ascii="Book Antiqua" w:hAnsi="Book Antiqua"/>
          <w:sz w:val="22"/>
          <w:szCs w:val="22"/>
        </w:rPr>
        <w:t xml:space="preserve">II, what I mentioned is that we have seen a pickup in the industrial demand and </w:t>
      </w:r>
      <w:r w:rsidR="00BF002F" w:rsidRPr="00C66958">
        <w:rPr>
          <w:rFonts w:ascii="Book Antiqua" w:hAnsi="Book Antiqua"/>
          <w:sz w:val="22"/>
          <w:szCs w:val="22"/>
        </w:rPr>
        <w:t>healthcare</w:t>
      </w:r>
      <w:r w:rsidR="00982D21" w:rsidRPr="00C66958">
        <w:rPr>
          <w:rFonts w:ascii="Book Antiqua" w:hAnsi="Book Antiqua"/>
          <w:sz w:val="22"/>
          <w:szCs w:val="22"/>
        </w:rPr>
        <w:t xml:space="preserve"> but we are not seeing any pickup in PSU, defense</w:t>
      </w:r>
      <w:r w:rsidR="009C3CC1" w:rsidRPr="00C66958">
        <w:rPr>
          <w:rFonts w:ascii="Book Antiqua" w:hAnsi="Book Antiqua"/>
          <w:sz w:val="22"/>
          <w:szCs w:val="22"/>
        </w:rPr>
        <w:t>,</w:t>
      </w:r>
      <w:r w:rsidR="00982D21" w:rsidRPr="00C66958">
        <w:rPr>
          <w:rFonts w:ascii="Book Antiqua" w:hAnsi="Book Antiqua"/>
          <w:sz w:val="22"/>
          <w:szCs w:val="22"/>
        </w:rPr>
        <w:t xml:space="preserve"> etc. </w:t>
      </w:r>
      <w:r w:rsidR="00BF002F" w:rsidRPr="00C66958">
        <w:rPr>
          <w:rFonts w:ascii="Book Antiqua" w:hAnsi="Book Antiqua"/>
          <w:sz w:val="22"/>
          <w:szCs w:val="22"/>
        </w:rPr>
        <w:t>We are</w:t>
      </w:r>
      <w:r w:rsidR="00982D21" w:rsidRPr="00C66958">
        <w:rPr>
          <w:rFonts w:ascii="Book Antiqua" w:hAnsi="Book Antiqua"/>
          <w:sz w:val="22"/>
          <w:szCs w:val="22"/>
        </w:rPr>
        <w:t xml:space="preserve"> not sure when that will happen. </w:t>
      </w:r>
      <w:r w:rsidR="00BF002F" w:rsidRPr="00C66958">
        <w:rPr>
          <w:rFonts w:ascii="Book Antiqua" w:hAnsi="Book Antiqua"/>
          <w:sz w:val="22"/>
          <w:szCs w:val="22"/>
        </w:rPr>
        <w:t>We are</w:t>
      </w:r>
      <w:r w:rsidR="00982D21" w:rsidRPr="00C66958">
        <w:rPr>
          <w:rFonts w:ascii="Book Antiqua" w:hAnsi="Book Antiqua"/>
          <w:sz w:val="22"/>
          <w:szCs w:val="22"/>
        </w:rPr>
        <w:t xml:space="preserve"> hoping that will be in H2</w:t>
      </w:r>
      <w:r w:rsidR="00BF002F" w:rsidRPr="00C66958">
        <w:rPr>
          <w:rFonts w:ascii="Book Antiqua" w:hAnsi="Book Antiqua"/>
          <w:sz w:val="22"/>
          <w:szCs w:val="22"/>
        </w:rPr>
        <w:t>.</w:t>
      </w:r>
      <w:r w:rsidR="00982D21" w:rsidRPr="00C66958">
        <w:rPr>
          <w:rFonts w:ascii="Book Antiqua" w:hAnsi="Book Antiqua"/>
          <w:sz w:val="22"/>
          <w:szCs w:val="22"/>
        </w:rPr>
        <w:t xml:space="preserve"> </w:t>
      </w:r>
      <w:r w:rsidR="00BF002F" w:rsidRPr="00C66958">
        <w:rPr>
          <w:rFonts w:ascii="Book Antiqua" w:hAnsi="Book Antiqua"/>
          <w:sz w:val="22"/>
          <w:szCs w:val="22"/>
        </w:rPr>
        <w:t>At</w:t>
      </w:r>
      <w:r w:rsidR="00982D21" w:rsidRPr="00C66958">
        <w:rPr>
          <w:rFonts w:ascii="Book Antiqua" w:hAnsi="Book Antiqua"/>
          <w:sz w:val="22"/>
          <w:szCs w:val="22"/>
        </w:rPr>
        <w:t xml:space="preserve">least on the positive side, industrial investment has restarted. </w:t>
      </w:r>
      <w:r w:rsidR="00A47A5B" w:rsidRPr="00C66958">
        <w:rPr>
          <w:rFonts w:ascii="Book Antiqua" w:hAnsi="Book Antiqua"/>
          <w:sz w:val="22"/>
          <w:szCs w:val="22"/>
        </w:rPr>
        <w:t xml:space="preserve">Hence </w:t>
      </w:r>
      <w:r w:rsidR="00982D21" w:rsidRPr="00C66958">
        <w:rPr>
          <w:rFonts w:ascii="Book Antiqua" w:hAnsi="Book Antiqua"/>
          <w:sz w:val="22"/>
          <w:szCs w:val="22"/>
        </w:rPr>
        <w:t>H2 should be much better than H1.</w:t>
      </w:r>
    </w:p>
    <w:p w:rsidR="00EE34E9" w:rsidRPr="00C66958" w:rsidRDefault="009C3CC1"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1804AF" w:rsidRPr="00C66958">
        <w:rPr>
          <w:rFonts w:ascii="Book Antiqua" w:hAnsi="Book Antiqua"/>
          <w:sz w:val="22"/>
          <w:szCs w:val="22"/>
        </w:rPr>
        <w:t>Answering your question on segment II,</w:t>
      </w:r>
      <w:r w:rsidR="001804AF" w:rsidRPr="00C66958">
        <w:rPr>
          <w:rFonts w:ascii="Book Antiqua" w:hAnsi="Book Antiqua"/>
          <w:b/>
          <w:sz w:val="22"/>
          <w:szCs w:val="22"/>
        </w:rPr>
        <w:t xml:space="preserve"> </w:t>
      </w:r>
      <w:r w:rsidR="001804AF" w:rsidRPr="00C66958">
        <w:rPr>
          <w:rFonts w:ascii="Book Antiqua" w:hAnsi="Book Antiqua"/>
          <w:sz w:val="22"/>
          <w:szCs w:val="22"/>
        </w:rPr>
        <w:t>s</w:t>
      </w:r>
      <w:r w:rsidR="00982D21" w:rsidRPr="00C66958">
        <w:rPr>
          <w:rFonts w:ascii="Book Antiqua" w:hAnsi="Book Antiqua"/>
          <w:sz w:val="22"/>
          <w:szCs w:val="22"/>
        </w:rPr>
        <w:t xml:space="preserve">entiments have been </w:t>
      </w:r>
      <w:r w:rsidR="001804AF" w:rsidRPr="00C66958">
        <w:rPr>
          <w:rFonts w:ascii="Book Antiqua" w:hAnsi="Book Antiqua"/>
          <w:sz w:val="22"/>
          <w:szCs w:val="22"/>
        </w:rPr>
        <w:t>improving</w:t>
      </w:r>
      <w:r w:rsidR="00982D21" w:rsidRPr="00C66958">
        <w:rPr>
          <w:rFonts w:ascii="Book Antiqua" w:hAnsi="Book Antiqua"/>
          <w:sz w:val="22"/>
          <w:szCs w:val="22"/>
        </w:rPr>
        <w:t xml:space="preserve"> for quite some time. Specifically in tier 3, 4, 5 markets, it has been very high. </w:t>
      </w:r>
      <w:r w:rsidR="001804AF" w:rsidRPr="00C66958">
        <w:rPr>
          <w:rFonts w:ascii="Book Antiqua" w:hAnsi="Book Antiqua"/>
          <w:sz w:val="22"/>
          <w:szCs w:val="22"/>
        </w:rPr>
        <w:t>D</w:t>
      </w:r>
      <w:r w:rsidR="00982D21" w:rsidRPr="00C66958">
        <w:rPr>
          <w:rFonts w:ascii="Book Antiqua" w:hAnsi="Book Antiqua"/>
          <w:sz w:val="22"/>
          <w:szCs w:val="22"/>
        </w:rPr>
        <w:t xml:space="preserve">uring the festival season also, we witnessed good sentiment. </w:t>
      </w:r>
      <w:r w:rsidR="001804AF" w:rsidRPr="00C66958">
        <w:rPr>
          <w:rFonts w:ascii="Book Antiqua" w:hAnsi="Book Antiqua"/>
          <w:sz w:val="22"/>
          <w:szCs w:val="22"/>
        </w:rPr>
        <w:t>Hence</w:t>
      </w:r>
      <w:r w:rsidR="00982D21" w:rsidRPr="00C66958">
        <w:rPr>
          <w:rFonts w:ascii="Book Antiqua" w:hAnsi="Book Antiqua"/>
          <w:sz w:val="22"/>
          <w:szCs w:val="22"/>
        </w:rPr>
        <w:t xml:space="preserve"> this should continue and it should improve further.</w:t>
      </w:r>
    </w:p>
    <w:p w:rsidR="00EE34E9" w:rsidRPr="00C66958" w:rsidRDefault="00982D21"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Gaurav Sanghvi</w:t>
      </w:r>
      <w:r w:rsidR="00EE34E9" w:rsidRPr="00C66958">
        <w:rPr>
          <w:rFonts w:ascii="Book Antiqua" w:hAnsi="Book Antiqua"/>
          <w:sz w:val="22"/>
          <w:szCs w:val="22"/>
        </w:rPr>
        <w:t>:</w:t>
      </w:r>
      <w:r w:rsidR="00EE34E9" w:rsidRPr="00C66958">
        <w:rPr>
          <w:rFonts w:ascii="Book Antiqua" w:hAnsi="Book Antiqua"/>
          <w:sz w:val="22"/>
          <w:szCs w:val="22"/>
        </w:rPr>
        <w:tab/>
      </w:r>
      <w:r w:rsidR="00F15EB6" w:rsidRPr="00C66958">
        <w:rPr>
          <w:rFonts w:ascii="Book Antiqua" w:hAnsi="Book Antiqua"/>
          <w:sz w:val="22"/>
          <w:szCs w:val="22"/>
        </w:rPr>
        <w:t>Sir</w:t>
      </w:r>
      <w:r w:rsidRPr="00C66958">
        <w:rPr>
          <w:rFonts w:ascii="Book Antiqua" w:hAnsi="Book Antiqua"/>
          <w:sz w:val="22"/>
          <w:szCs w:val="22"/>
        </w:rPr>
        <w:t xml:space="preserve"> my question is more on the ground that are we seeing this business decoupling from the seasonality effect. </w:t>
      </w:r>
      <w:r w:rsidR="001804AF" w:rsidRPr="00C66958">
        <w:rPr>
          <w:rFonts w:ascii="Book Antiqua" w:hAnsi="Book Antiqua"/>
          <w:sz w:val="22"/>
          <w:szCs w:val="22"/>
        </w:rPr>
        <w:t>Will the penetration level move</w:t>
      </w:r>
      <w:r w:rsidRPr="00C66958">
        <w:rPr>
          <w:rFonts w:ascii="Book Antiqua" w:hAnsi="Book Antiqua"/>
          <w:sz w:val="22"/>
          <w:szCs w:val="22"/>
        </w:rPr>
        <w:t xml:space="preserve"> up if the disposable income moves up or</w:t>
      </w:r>
      <w:r w:rsidR="00F147FC" w:rsidRPr="00C66958">
        <w:rPr>
          <w:rFonts w:ascii="Book Antiqua" w:hAnsi="Book Antiqua"/>
          <w:sz w:val="22"/>
          <w:szCs w:val="22"/>
        </w:rPr>
        <w:t xml:space="preserve"> do</w:t>
      </w:r>
      <w:r w:rsidRPr="00C66958">
        <w:rPr>
          <w:rFonts w:ascii="Book Antiqua" w:hAnsi="Book Antiqua"/>
          <w:sz w:val="22"/>
          <w:szCs w:val="22"/>
        </w:rPr>
        <w:t xml:space="preserve"> we continue to see first and last quarte</w:t>
      </w:r>
      <w:r w:rsidR="001804AF" w:rsidRPr="00C66958">
        <w:rPr>
          <w:rFonts w:ascii="Book Antiqua" w:hAnsi="Book Antiqua"/>
          <w:sz w:val="22"/>
          <w:szCs w:val="22"/>
        </w:rPr>
        <w:t>r to be lumpy quarters?</w:t>
      </w:r>
    </w:p>
    <w:p w:rsidR="00C00DA4" w:rsidRPr="00C66958" w:rsidRDefault="009C3CC1"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F147FC" w:rsidRPr="00C66958">
        <w:rPr>
          <w:rFonts w:ascii="Book Antiqua" w:hAnsi="Book Antiqua"/>
          <w:sz w:val="22"/>
          <w:szCs w:val="22"/>
        </w:rPr>
        <w:t>I have been getting this question from media</w:t>
      </w:r>
      <w:r w:rsidR="00F147FC" w:rsidRPr="00C66958">
        <w:rPr>
          <w:rFonts w:ascii="Book Antiqua" w:hAnsi="Book Antiqua"/>
          <w:b/>
          <w:sz w:val="22"/>
          <w:szCs w:val="22"/>
        </w:rPr>
        <w:t xml:space="preserve"> </w:t>
      </w:r>
      <w:r w:rsidR="00982D21" w:rsidRPr="00C66958">
        <w:rPr>
          <w:rFonts w:ascii="Book Antiqua" w:hAnsi="Book Antiqua"/>
          <w:sz w:val="22"/>
          <w:szCs w:val="22"/>
        </w:rPr>
        <w:t>for quite some time. Over the past 30 years, this has been analyzed</w:t>
      </w:r>
      <w:r w:rsidR="00C00DA4" w:rsidRPr="00C66958">
        <w:rPr>
          <w:rFonts w:ascii="Book Antiqua" w:hAnsi="Book Antiqua"/>
          <w:sz w:val="22"/>
          <w:szCs w:val="22"/>
        </w:rPr>
        <w:t>.</w:t>
      </w:r>
      <w:r w:rsidR="00982D21" w:rsidRPr="00C66958">
        <w:rPr>
          <w:rFonts w:ascii="Book Antiqua" w:hAnsi="Book Antiqua"/>
          <w:sz w:val="22"/>
          <w:szCs w:val="22"/>
        </w:rPr>
        <w:t xml:space="preserve"> Still the skew will be there. It is not a washout kind of a stuff during the winter months or non-</w:t>
      </w:r>
      <w:r w:rsidR="00982D21" w:rsidRPr="00C66958">
        <w:rPr>
          <w:rFonts w:ascii="Book Antiqua" w:hAnsi="Book Antiqua"/>
          <w:sz w:val="22"/>
          <w:szCs w:val="22"/>
        </w:rPr>
        <w:lastRenderedPageBreak/>
        <w:t xml:space="preserve">summer months. There is some kind of a sale. Still 40% of the sale happens between April and July and around 30% happens in the last quarter. So therefore I do not think this seasonality is going to go away. </w:t>
      </w:r>
    </w:p>
    <w:p w:rsidR="00F15EB6" w:rsidRPr="00C66958" w:rsidRDefault="00982D21"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Gaurav Sanghvi</w:t>
      </w:r>
      <w:r w:rsidR="00EE34E9" w:rsidRPr="00C66958">
        <w:rPr>
          <w:rFonts w:ascii="Book Antiqua" w:hAnsi="Book Antiqua"/>
          <w:sz w:val="22"/>
          <w:szCs w:val="22"/>
        </w:rPr>
        <w:t>:</w:t>
      </w:r>
      <w:r w:rsidR="00EE34E9" w:rsidRPr="00C66958">
        <w:rPr>
          <w:rFonts w:ascii="Book Antiqua" w:hAnsi="Book Antiqua"/>
          <w:sz w:val="22"/>
          <w:szCs w:val="22"/>
        </w:rPr>
        <w:tab/>
      </w:r>
      <w:r w:rsidRPr="00C66958">
        <w:rPr>
          <w:rFonts w:ascii="Book Antiqua" w:hAnsi="Book Antiqua"/>
          <w:sz w:val="22"/>
          <w:szCs w:val="22"/>
        </w:rPr>
        <w:t xml:space="preserve">And </w:t>
      </w:r>
      <w:r w:rsidR="00F15EB6" w:rsidRPr="00C66958">
        <w:rPr>
          <w:rFonts w:ascii="Book Antiqua" w:hAnsi="Book Antiqua"/>
          <w:sz w:val="22"/>
          <w:szCs w:val="22"/>
        </w:rPr>
        <w:t>Sir my last question is on</w:t>
      </w:r>
      <w:r w:rsidRPr="00C66958">
        <w:rPr>
          <w:rFonts w:ascii="Book Antiqua" w:hAnsi="Book Antiqua"/>
          <w:sz w:val="22"/>
          <w:szCs w:val="22"/>
        </w:rPr>
        <w:t xml:space="preserve"> </w:t>
      </w:r>
      <w:r w:rsidR="00153A79" w:rsidRPr="00C66958">
        <w:rPr>
          <w:rFonts w:ascii="Book Antiqua" w:hAnsi="Book Antiqua"/>
          <w:sz w:val="22"/>
          <w:szCs w:val="22"/>
        </w:rPr>
        <w:t>the first segment. The incremental order</w:t>
      </w:r>
      <w:r w:rsidR="00F15EB6" w:rsidRPr="00C66958">
        <w:rPr>
          <w:rFonts w:ascii="Book Antiqua" w:hAnsi="Book Antiqua"/>
          <w:sz w:val="22"/>
          <w:szCs w:val="22"/>
        </w:rPr>
        <w:t>s</w:t>
      </w:r>
      <w:r w:rsidR="00153A79" w:rsidRPr="00C66958">
        <w:rPr>
          <w:rFonts w:ascii="Book Antiqua" w:hAnsi="Book Antiqua"/>
          <w:sz w:val="22"/>
          <w:szCs w:val="22"/>
        </w:rPr>
        <w:t xml:space="preserve"> which we are getting, what is our guidance on the margin? Whether the margin has improved or </w:t>
      </w:r>
      <w:r w:rsidR="00F15EB6" w:rsidRPr="00C66958">
        <w:rPr>
          <w:rFonts w:ascii="Book Antiqua" w:hAnsi="Book Antiqua"/>
          <w:sz w:val="22"/>
          <w:szCs w:val="22"/>
        </w:rPr>
        <w:t xml:space="preserve">has the market </w:t>
      </w:r>
      <w:r w:rsidR="00153A79" w:rsidRPr="00C66958">
        <w:rPr>
          <w:rFonts w:ascii="Book Antiqua" w:hAnsi="Book Antiqua"/>
          <w:sz w:val="22"/>
          <w:szCs w:val="22"/>
        </w:rPr>
        <w:t>remained competitive</w:t>
      </w:r>
      <w:r w:rsidR="00F15EB6" w:rsidRPr="00C66958">
        <w:rPr>
          <w:rFonts w:ascii="Book Antiqua" w:hAnsi="Book Antiqua"/>
          <w:sz w:val="22"/>
          <w:szCs w:val="22"/>
        </w:rPr>
        <w:t>?</w:t>
      </w:r>
    </w:p>
    <w:p w:rsidR="00EE34E9" w:rsidRPr="00C66958" w:rsidRDefault="00F15EB6" w:rsidP="006102A4">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 xml:space="preserve"> </w:t>
      </w:r>
      <w:r w:rsidR="00596AE7" w:rsidRPr="00C66958">
        <w:rPr>
          <w:rFonts w:ascii="Book Antiqua" w:hAnsi="Book Antiqua"/>
          <w:b/>
          <w:sz w:val="22"/>
          <w:szCs w:val="22"/>
        </w:rPr>
        <w:t>Vir Advani:</w:t>
      </w:r>
      <w:r w:rsidR="00596AE7" w:rsidRPr="00C66958">
        <w:rPr>
          <w:rFonts w:ascii="Book Antiqua" w:hAnsi="Book Antiqua"/>
          <w:b/>
          <w:sz w:val="22"/>
          <w:szCs w:val="22"/>
        </w:rPr>
        <w:tab/>
      </w:r>
      <w:r w:rsidR="00153A79" w:rsidRPr="00C66958">
        <w:rPr>
          <w:rFonts w:ascii="Book Antiqua" w:hAnsi="Book Antiqua"/>
          <w:sz w:val="22"/>
          <w:szCs w:val="22"/>
        </w:rPr>
        <w:t xml:space="preserve">Nothing </w:t>
      </w:r>
      <w:r w:rsidR="00076607" w:rsidRPr="00C66958">
        <w:rPr>
          <w:rFonts w:ascii="Book Antiqua" w:hAnsi="Book Antiqua"/>
          <w:sz w:val="22"/>
          <w:szCs w:val="22"/>
        </w:rPr>
        <w:t>has</w:t>
      </w:r>
      <w:r w:rsidR="00153A79" w:rsidRPr="00C66958">
        <w:rPr>
          <w:rFonts w:ascii="Book Antiqua" w:hAnsi="Book Antiqua"/>
          <w:sz w:val="22"/>
          <w:szCs w:val="22"/>
        </w:rPr>
        <w:t xml:space="preserve"> changed in the last </w:t>
      </w:r>
      <w:r w:rsidR="00076607" w:rsidRPr="00C66958">
        <w:rPr>
          <w:rFonts w:ascii="Book Antiqua" w:hAnsi="Book Antiqua"/>
          <w:sz w:val="22"/>
          <w:szCs w:val="22"/>
        </w:rPr>
        <w:t>six to eight</w:t>
      </w:r>
      <w:r w:rsidR="00153A79" w:rsidRPr="00C66958">
        <w:rPr>
          <w:rFonts w:ascii="Book Antiqua" w:hAnsi="Book Antiqua"/>
          <w:sz w:val="22"/>
          <w:szCs w:val="22"/>
        </w:rPr>
        <w:t xml:space="preserve"> months</w:t>
      </w:r>
      <w:r w:rsidR="00EE34E9" w:rsidRPr="00C66958">
        <w:rPr>
          <w:rFonts w:ascii="Book Antiqua" w:hAnsi="Book Antiqua"/>
          <w:sz w:val="22"/>
          <w:szCs w:val="22"/>
        </w:rPr>
        <w:t>.</w:t>
      </w:r>
      <w:r w:rsidR="00153A79" w:rsidRPr="00C66958">
        <w:rPr>
          <w:rFonts w:ascii="Book Antiqua" w:hAnsi="Book Antiqua"/>
          <w:sz w:val="22"/>
          <w:szCs w:val="22"/>
        </w:rPr>
        <w:t xml:space="preserve"> Competitive intensi</w:t>
      </w:r>
      <w:r w:rsidR="00076607" w:rsidRPr="00C66958">
        <w:rPr>
          <w:rFonts w:ascii="Book Antiqua" w:hAnsi="Book Antiqua"/>
          <w:sz w:val="22"/>
          <w:szCs w:val="22"/>
        </w:rPr>
        <w:t>ty continues to be quite severe</w:t>
      </w:r>
      <w:r w:rsidR="00153A79" w:rsidRPr="00C66958">
        <w:rPr>
          <w:rFonts w:ascii="Book Antiqua" w:hAnsi="Book Antiqua"/>
          <w:sz w:val="22"/>
          <w:szCs w:val="22"/>
        </w:rPr>
        <w:t xml:space="preserve"> </w:t>
      </w:r>
      <w:r w:rsidR="00076607" w:rsidRPr="00C66958">
        <w:rPr>
          <w:rFonts w:ascii="Book Antiqua" w:hAnsi="Book Antiqua"/>
          <w:sz w:val="22"/>
          <w:szCs w:val="22"/>
        </w:rPr>
        <w:t>and</w:t>
      </w:r>
      <w:r w:rsidR="00153A79" w:rsidRPr="00C66958">
        <w:rPr>
          <w:rFonts w:ascii="Book Antiqua" w:hAnsi="Book Antiqua"/>
          <w:sz w:val="22"/>
          <w:szCs w:val="22"/>
        </w:rPr>
        <w:t xml:space="preserve"> you can see our order inflows have not</w:t>
      </w:r>
      <w:r w:rsidR="00076607" w:rsidRPr="00C66958">
        <w:rPr>
          <w:rFonts w:ascii="Book Antiqua" w:hAnsi="Book Antiqua"/>
          <w:sz w:val="22"/>
          <w:szCs w:val="22"/>
        </w:rPr>
        <w:t xml:space="preserve"> been very high on that account as</w:t>
      </w:r>
      <w:r w:rsidR="00153A79" w:rsidRPr="00C66958">
        <w:rPr>
          <w:rFonts w:ascii="Book Antiqua" w:hAnsi="Book Antiqua"/>
          <w:sz w:val="22"/>
          <w:szCs w:val="22"/>
        </w:rPr>
        <w:t xml:space="preserve"> we </w:t>
      </w:r>
      <w:r w:rsidR="00076607" w:rsidRPr="00C66958">
        <w:rPr>
          <w:rFonts w:ascii="Book Antiqua" w:hAnsi="Book Antiqua"/>
          <w:sz w:val="22"/>
          <w:szCs w:val="22"/>
        </w:rPr>
        <w:t>are not compromising on margins and other</w:t>
      </w:r>
      <w:r w:rsidR="00153A79" w:rsidRPr="00C66958">
        <w:rPr>
          <w:rFonts w:ascii="Book Antiqua" w:hAnsi="Book Antiqua"/>
          <w:sz w:val="22"/>
          <w:szCs w:val="22"/>
        </w:rPr>
        <w:t xml:space="preserve"> terms because of which the volumes are low</w:t>
      </w:r>
      <w:r w:rsidR="00076607" w:rsidRPr="00C66958">
        <w:rPr>
          <w:rFonts w:ascii="Book Antiqua" w:hAnsi="Book Antiqua"/>
          <w:sz w:val="22"/>
          <w:szCs w:val="22"/>
        </w:rPr>
        <w:t>.</w:t>
      </w:r>
      <w:r w:rsidR="00153A79" w:rsidRPr="00C66958">
        <w:rPr>
          <w:rFonts w:ascii="Book Antiqua" w:hAnsi="Book Antiqua"/>
          <w:sz w:val="22"/>
          <w:szCs w:val="22"/>
        </w:rPr>
        <w:t xml:space="preserve"> </w:t>
      </w:r>
      <w:r w:rsidR="00076607" w:rsidRPr="00C66958">
        <w:rPr>
          <w:rFonts w:ascii="Book Antiqua" w:hAnsi="Book Antiqua"/>
          <w:sz w:val="22"/>
          <w:szCs w:val="22"/>
        </w:rPr>
        <w:t>B</w:t>
      </w:r>
      <w:r w:rsidR="00153A79" w:rsidRPr="00C66958">
        <w:rPr>
          <w:rFonts w:ascii="Book Antiqua" w:hAnsi="Book Antiqua"/>
          <w:sz w:val="22"/>
          <w:szCs w:val="22"/>
        </w:rPr>
        <w:t xml:space="preserve">ut we are happy with the quality of business that we are taking in. </w:t>
      </w:r>
      <w:r w:rsidR="00076607" w:rsidRPr="00C66958">
        <w:rPr>
          <w:rFonts w:ascii="Book Antiqua" w:hAnsi="Book Antiqua"/>
          <w:sz w:val="22"/>
          <w:szCs w:val="22"/>
        </w:rPr>
        <w:t>T</w:t>
      </w:r>
      <w:r w:rsidR="00153A79" w:rsidRPr="00C66958">
        <w:rPr>
          <w:rFonts w:ascii="Book Antiqua" w:hAnsi="Book Antiqua"/>
          <w:sz w:val="22"/>
          <w:szCs w:val="22"/>
        </w:rPr>
        <w:t xml:space="preserve">he billing volume </w:t>
      </w:r>
      <w:r w:rsidR="00076607" w:rsidRPr="00C66958">
        <w:rPr>
          <w:rFonts w:ascii="Book Antiqua" w:hAnsi="Book Antiqua"/>
          <w:sz w:val="22"/>
          <w:szCs w:val="22"/>
        </w:rPr>
        <w:t>is</w:t>
      </w:r>
      <w:r w:rsidR="00153A79" w:rsidRPr="00C66958">
        <w:rPr>
          <w:rFonts w:ascii="Book Antiqua" w:hAnsi="Book Antiqua"/>
          <w:sz w:val="22"/>
          <w:szCs w:val="22"/>
        </w:rPr>
        <w:t xml:space="preserve"> low on account of booking being low and booking </w:t>
      </w:r>
      <w:r w:rsidR="00076607" w:rsidRPr="00C66958">
        <w:rPr>
          <w:rFonts w:ascii="Book Antiqua" w:hAnsi="Book Antiqua"/>
          <w:sz w:val="22"/>
          <w:szCs w:val="22"/>
        </w:rPr>
        <w:t xml:space="preserve">is </w:t>
      </w:r>
      <w:r w:rsidR="00153A79" w:rsidRPr="00C66958">
        <w:rPr>
          <w:rFonts w:ascii="Book Antiqua" w:hAnsi="Book Antiqua"/>
          <w:sz w:val="22"/>
          <w:szCs w:val="22"/>
        </w:rPr>
        <w:t xml:space="preserve">low on account of </w:t>
      </w:r>
      <w:r w:rsidR="00076607" w:rsidRPr="00C66958">
        <w:rPr>
          <w:rFonts w:ascii="Book Antiqua" w:hAnsi="Book Antiqua"/>
          <w:sz w:val="22"/>
          <w:szCs w:val="22"/>
        </w:rPr>
        <w:t>limited</w:t>
      </w:r>
      <w:r w:rsidR="00153A79" w:rsidRPr="00C66958">
        <w:rPr>
          <w:rFonts w:ascii="Book Antiqua" w:hAnsi="Book Antiqua"/>
          <w:sz w:val="22"/>
          <w:szCs w:val="22"/>
        </w:rPr>
        <w:t xml:space="preserve"> amount of good quality business</w:t>
      </w:r>
      <w:r w:rsidR="00076607" w:rsidRPr="00C66958">
        <w:rPr>
          <w:rFonts w:ascii="Book Antiqua" w:hAnsi="Book Antiqua"/>
          <w:sz w:val="22"/>
          <w:szCs w:val="22"/>
        </w:rPr>
        <w:t>.</w:t>
      </w:r>
      <w:r w:rsidR="00153A79" w:rsidRPr="00C66958">
        <w:rPr>
          <w:rFonts w:ascii="Book Antiqua" w:hAnsi="Book Antiqua"/>
          <w:sz w:val="22"/>
          <w:szCs w:val="22"/>
        </w:rPr>
        <w:t xml:space="preserve"> </w:t>
      </w:r>
      <w:r w:rsidR="00076607" w:rsidRPr="00C66958">
        <w:rPr>
          <w:rFonts w:ascii="Book Antiqua" w:hAnsi="Book Antiqua"/>
          <w:sz w:val="22"/>
          <w:szCs w:val="22"/>
        </w:rPr>
        <w:t>W</w:t>
      </w:r>
      <w:r w:rsidR="00153A79" w:rsidRPr="00C66958">
        <w:rPr>
          <w:rFonts w:ascii="Book Antiqua" w:hAnsi="Book Antiqua"/>
          <w:sz w:val="22"/>
          <w:szCs w:val="22"/>
        </w:rPr>
        <w:t>e expect</w:t>
      </w:r>
      <w:r w:rsidR="00076607" w:rsidRPr="00C66958">
        <w:rPr>
          <w:rFonts w:ascii="Book Antiqua" w:hAnsi="Book Antiqua"/>
          <w:sz w:val="22"/>
          <w:szCs w:val="22"/>
        </w:rPr>
        <w:t xml:space="preserve"> it</w:t>
      </w:r>
      <w:r w:rsidR="00153A79" w:rsidRPr="00C66958">
        <w:rPr>
          <w:rFonts w:ascii="Book Antiqua" w:hAnsi="Book Antiqua"/>
          <w:sz w:val="22"/>
          <w:szCs w:val="22"/>
        </w:rPr>
        <w:t xml:space="preserve"> to change or we hope it will change in the market in H2</w:t>
      </w:r>
      <w:r w:rsidR="00076607" w:rsidRPr="00C66958">
        <w:rPr>
          <w:rFonts w:ascii="Book Antiqua" w:hAnsi="Book Antiqua"/>
          <w:sz w:val="22"/>
          <w:szCs w:val="22"/>
        </w:rPr>
        <w:t>,</w:t>
      </w:r>
      <w:r w:rsidR="00153A79" w:rsidRPr="00C66958">
        <w:rPr>
          <w:rFonts w:ascii="Book Antiqua" w:hAnsi="Book Antiqua"/>
          <w:sz w:val="22"/>
          <w:szCs w:val="22"/>
        </w:rPr>
        <w:t xml:space="preserve"> especially in Q4. So hopefully we will see increase in order inflow</w:t>
      </w:r>
      <w:r w:rsidR="00076607" w:rsidRPr="00C66958">
        <w:rPr>
          <w:rFonts w:ascii="Book Antiqua" w:hAnsi="Book Antiqua"/>
          <w:sz w:val="22"/>
          <w:szCs w:val="22"/>
        </w:rPr>
        <w:t>s</w:t>
      </w:r>
      <w:r w:rsidR="00153A79" w:rsidRPr="00C66958">
        <w:rPr>
          <w:rFonts w:ascii="Book Antiqua" w:hAnsi="Book Antiqua"/>
          <w:sz w:val="22"/>
          <w:szCs w:val="22"/>
        </w:rPr>
        <w:t xml:space="preserve"> but as far as market share is concerned, we </w:t>
      </w:r>
      <w:r w:rsidR="009C3CC1" w:rsidRPr="00C66958">
        <w:rPr>
          <w:rFonts w:ascii="Book Antiqua" w:hAnsi="Book Antiqua"/>
          <w:sz w:val="22"/>
          <w:szCs w:val="22"/>
        </w:rPr>
        <w:t>have been kind of</w:t>
      </w:r>
      <w:r w:rsidR="00FA2291" w:rsidRPr="00C66958">
        <w:rPr>
          <w:rFonts w:ascii="Book Antiqua" w:hAnsi="Book Antiqua"/>
          <w:sz w:val="22"/>
          <w:szCs w:val="22"/>
        </w:rPr>
        <w:t xml:space="preserve"> </w:t>
      </w:r>
      <w:r w:rsidR="00153A79" w:rsidRPr="00C66958">
        <w:rPr>
          <w:rFonts w:ascii="Book Antiqua" w:hAnsi="Book Antiqua"/>
          <w:sz w:val="22"/>
          <w:szCs w:val="22"/>
        </w:rPr>
        <w:t>c</w:t>
      </w:r>
      <w:r w:rsidR="009C3CC1" w:rsidRPr="00C66958">
        <w:rPr>
          <w:rFonts w:ascii="Book Antiqua" w:hAnsi="Book Antiqua"/>
          <w:sz w:val="22"/>
          <w:szCs w:val="22"/>
        </w:rPr>
        <w:t xml:space="preserve">onsistent with the last </w:t>
      </w:r>
      <w:r w:rsidR="00076607" w:rsidRPr="00C66958">
        <w:rPr>
          <w:rFonts w:ascii="Book Antiqua" w:hAnsi="Book Antiqua"/>
          <w:sz w:val="22"/>
          <w:szCs w:val="22"/>
        </w:rPr>
        <w:t>three</w:t>
      </w:r>
      <w:r w:rsidR="009C3CC1" w:rsidRPr="00C66958">
        <w:rPr>
          <w:rFonts w:ascii="Book Antiqua" w:hAnsi="Book Antiqua"/>
          <w:sz w:val="22"/>
          <w:szCs w:val="22"/>
        </w:rPr>
        <w:t xml:space="preserve"> or </w:t>
      </w:r>
      <w:r w:rsidR="00076607" w:rsidRPr="00C66958">
        <w:rPr>
          <w:rFonts w:ascii="Book Antiqua" w:hAnsi="Book Antiqua"/>
          <w:sz w:val="22"/>
          <w:szCs w:val="22"/>
        </w:rPr>
        <w:t>four</w:t>
      </w:r>
      <w:r w:rsidR="009C3CC1" w:rsidRPr="00C66958">
        <w:rPr>
          <w:rFonts w:ascii="Book Antiqua" w:hAnsi="Book Antiqua"/>
          <w:sz w:val="22"/>
          <w:szCs w:val="22"/>
        </w:rPr>
        <w:t xml:space="preserve"> </w:t>
      </w:r>
      <w:r w:rsidR="00153A79" w:rsidRPr="00C66958">
        <w:rPr>
          <w:rFonts w:ascii="Book Antiqua" w:hAnsi="Book Antiqua"/>
          <w:sz w:val="22"/>
          <w:szCs w:val="22"/>
        </w:rPr>
        <w:t>quarters.</w:t>
      </w:r>
    </w:p>
    <w:p w:rsidR="00B83AC3" w:rsidRPr="00C66958" w:rsidRDefault="00B83AC3" w:rsidP="00B83AC3">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ab/>
        <w:t xml:space="preserve">Thank you. </w:t>
      </w:r>
      <w:r w:rsidR="00153A79" w:rsidRPr="00C66958">
        <w:rPr>
          <w:rFonts w:ascii="Book Antiqua" w:hAnsi="Book Antiqua"/>
          <w:sz w:val="22"/>
          <w:szCs w:val="22"/>
        </w:rPr>
        <w:t xml:space="preserve">The </w:t>
      </w:r>
      <w:r w:rsidR="009F3B07" w:rsidRPr="00C66958">
        <w:rPr>
          <w:rFonts w:ascii="Book Antiqua" w:hAnsi="Book Antiqua"/>
          <w:sz w:val="22"/>
          <w:szCs w:val="22"/>
        </w:rPr>
        <w:t xml:space="preserve">next question </w:t>
      </w:r>
      <w:r w:rsidR="00153A79" w:rsidRPr="00C66958">
        <w:rPr>
          <w:rFonts w:ascii="Book Antiqua" w:hAnsi="Book Antiqua"/>
          <w:sz w:val="22"/>
          <w:szCs w:val="22"/>
        </w:rPr>
        <w:t xml:space="preserve">is </w:t>
      </w:r>
      <w:r w:rsidR="009F3B07" w:rsidRPr="00C66958">
        <w:rPr>
          <w:rFonts w:ascii="Book Antiqua" w:hAnsi="Book Antiqua"/>
          <w:sz w:val="22"/>
          <w:szCs w:val="22"/>
        </w:rPr>
        <w:t xml:space="preserve">from the line of </w:t>
      </w:r>
      <w:r w:rsidR="00153A79" w:rsidRPr="00C66958">
        <w:rPr>
          <w:rFonts w:ascii="Book Antiqua" w:hAnsi="Book Antiqua"/>
          <w:sz w:val="22"/>
          <w:szCs w:val="22"/>
        </w:rPr>
        <w:t xml:space="preserve">Ankit Fitkariwala </w:t>
      </w:r>
      <w:r w:rsidR="009F3B07" w:rsidRPr="00C66958">
        <w:rPr>
          <w:rFonts w:ascii="Book Antiqua" w:hAnsi="Book Antiqua"/>
          <w:sz w:val="22"/>
          <w:szCs w:val="22"/>
        </w:rPr>
        <w:t xml:space="preserve">from </w:t>
      </w:r>
      <w:r w:rsidR="00153A79" w:rsidRPr="00C66958">
        <w:rPr>
          <w:rFonts w:ascii="Book Antiqua" w:hAnsi="Book Antiqua"/>
          <w:sz w:val="22"/>
          <w:szCs w:val="22"/>
        </w:rPr>
        <w:t>Jefferies</w:t>
      </w:r>
      <w:r w:rsidR="009F3B07" w:rsidRPr="00C66958">
        <w:rPr>
          <w:rFonts w:ascii="Book Antiqua" w:hAnsi="Book Antiqua"/>
          <w:sz w:val="22"/>
          <w:szCs w:val="22"/>
        </w:rPr>
        <w:t>. Please go ahead.</w:t>
      </w:r>
    </w:p>
    <w:p w:rsidR="009F3B07" w:rsidRPr="00C66958" w:rsidRDefault="00153A79" w:rsidP="00B83AC3">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Ankit Fitkariwala</w:t>
      </w:r>
      <w:r w:rsidR="009F3B07" w:rsidRPr="00C66958">
        <w:rPr>
          <w:rFonts w:ascii="Book Antiqua" w:hAnsi="Book Antiqua"/>
          <w:b/>
          <w:sz w:val="22"/>
          <w:szCs w:val="22"/>
        </w:rPr>
        <w:t>:</w:t>
      </w:r>
      <w:r w:rsidR="009F3B07" w:rsidRPr="00C66958">
        <w:rPr>
          <w:rFonts w:ascii="Book Antiqua" w:hAnsi="Book Antiqua"/>
          <w:sz w:val="22"/>
          <w:szCs w:val="22"/>
        </w:rPr>
        <w:tab/>
      </w:r>
      <w:r w:rsidRPr="00C66958">
        <w:rPr>
          <w:rFonts w:ascii="Book Antiqua" w:hAnsi="Book Antiqua"/>
          <w:sz w:val="22"/>
          <w:szCs w:val="22"/>
        </w:rPr>
        <w:t xml:space="preserve">My question is regarding the room AC segment. Basically just wanted to know </w:t>
      </w:r>
      <w:r w:rsidR="00852AFB" w:rsidRPr="00C66958">
        <w:rPr>
          <w:rFonts w:ascii="Book Antiqua" w:hAnsi="Book Antiqua"/>
          <w:sz w:val="22"/>
          <w:szCs w:val="22"/>
        </w:rPr>
        <w:t>whether</w:t>
      </w:r>
      <w:r w:rsidRPr="00C66958">
        <w:rPr>
          <w:rFonts w:ascii="Book Antiqua" w:hAnsi="Book Antiqua"/>
          <w:sz w:val="22"/>
          <w:szCs w:val="22"/>
        </w:rPr>
        <w:t xml:space="preserve"> do you see a trend that foreign players are losing market share and domestic players are gaining</w:t>
      </w:r>
      <w:r w:rsidR="00852AFB" w:rsidRPr="00C66958">
        <w:rPr>
          <w:rFonts w:ascii="Book Antiqua" w:hAnsi="Book Antiqua"/>
          <w:sz w:val="22"/>
          <w:szCs w:val="22"/>
        </w:rPr>
        <w:t>?</w:t>
      </w:r>
      <w:r w:rsidRPr="00C66958">
        <w:rPr>
          <w:rFonts w:ascii="Book Antiqua" w:hAnsi="Book Antiqua"/>
          <w:sz w:val="22"/>
          <w:szCs w:val="22"/>
        </w:rPr>
        <w:t xml:space="preserve"> </w:t>
      </w:r>
    </w:p>
    <w:p w:rsidR="00CF244A" w:rsidRPr="00C66958" w:rsidRDefault="009C3CC1" w:rsidP="00B83AC3">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153A79" w:rsidRPr="00C66958">
        <w:rPr>
          <w:rFonts w:ascii="Book Antiqua" w:hAnsi="Book Antiqua"/>
          <w:sz w:val="22"/>
          <w:szCs w:val="22"/>
        </w:rPr>
        <w:t xml:space="preserve">I do not </w:t>
      </w:r>
      <w:r w:rsidR="00852AFB" w:rsidRPr="00C66958">
        <w:rPr>
          <w:rFonts w:ascii="Book Antiqua" w:hAnsi="Book Antiqua"/>
          <w:sz w:val="22"/>
          <w:szCs w:val="22"/>
        </w:rPr>
        <w:t>see that trend</w:t>
      </w:r>
      <w:r w:rsidR="00153A79" w:rsidRPr="00C66958">
        <w:rPr>
          <w:rFonts w:ascii="Book Antiqua" w:hAnsi="Book Antiqua"/>
          <w:sz w:val="22"/>
          <w:szCs w:val="22"/>
        </w:rPr>
        <w:t xml:space="preserve"> at all</w:t>
      </w:r>
      <w:r w:rsidR="00852AFB" w:rsidRPr="00C66958">
        <w:rPr>
          <w:rFonts w:ascii="Book Antiqua" w:hAnsi="Book Antiqua"/>
          <w:sz w:val="22"/>
          <w:szCs w:val="22"/>
        </w:rPr>
        <w:t>,</w:t>
      </w:r>
      <w:r w:rsidR="00153A79" w:rsidRPr="00C66958">
        <w:rPr>
          <w:rFonts w:ascii="Book Antiqua" w:hAnsi="Book Antiqua"/>
          <w:sz w:val="22"/>
          <w:szCs w:val="22"/>
        </w:rPr>
        <w:t xml:space="preserve"> in the sense there are</w:t>
      </w:r>
      <w:r w:rsidR="00852AFB" w:rsidRPr="00C66958">
        <w:rPr>
          <w:rFonts w:ascii="Book Antiqua" w:hAnsi="Book Antiqua"/>
          <w:sz w:val="22"/>
          <w:szCs w:val="22"/>
        </w:rPr>
        <w:t xml:space="preserve"> Indian brands who are gaining and </w:t>
      </w:r>
      <w:r w:rsidR="00153A79" w:rsidRPr="00C66958">
        <w:rPr>
          <w:rFonts w:ascii="Book Antiqua" w:hAnsi="Book Antiqua"/>
          <w:sz w:val="22"/>
          <w:szCs w:val="22"/>
        </w:rPr>
        <w:t>there are multinationals who are gaining.</w:t>
      </w:r>
    </w:p>
    <w:p w:rsidR="00CF244A" w:rsidRPr="00C66958" w:rsidRDefault="00153A79" w:rsidP="00B83AC3">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Ankit Fitkariwala</w:t>
      </w:r>
      <w:r w:rsidR="00CF244A" w:rsidRPr="00C66958">
        <w:rPr>
          <w:rFonts w:ascii="Book Antiqua" w:hAnsi="Book Antiqua"/>
          <w:b/>
          <w:sz w:val="22"/>
          <w:szCs w:val="22"/>
        </w:rPr>
        <w:t>:</w:t>
      </w:r>
      <w:r w:rsidR="00CF244A" w:rsidRPr="00C66958">
        <w:rPr>
          <w:rFonts w:ascii="Book Antiqua" w:hAnsi="Book Antiqua"/>
          <w:sz w:val="22"/>
          <w:szCs w:val="22"/>
        </w:rPr>
        <w:tab/>
      </w:r>
      <w:r w:rsidRPr="00C66958">
        <w:rPr>
          <w:rFonts w:ascii="Book Antiqua" w:hAnsi="Book Antiqua"/>
          <w:sz w:val="22"/>
          <w:szCs w:val="22"/>
        </w:rPr>
        <w:t xml:space="preserve">And just one last thing </w:t>
      </w:r>
      <w:r w:rsidR="00F15EB6" w:rsidRPr="00C66958">
        <w:rPr>
          <w:rFonts w:ascii="Book Antiqua" w:hAnsi="Book Antiqua"/>
          <w:sz w:val="22"/>
          <w:szCs w:val="22"/>
        </w:rPr>
        <w:t>Sir</w:t>
      </w:r>
      <w:r w:rsidRPr="00C66958">
        <w:rPr>
          <w:rFonts w:ascii="Book Antiqua" w:hAnsi="Book Antiqua"/>
          <w:sz w:val="22"/>
          <w:szCs w:val="22"/>
        </w:rPr>
        <w:t>. This market share that you gave that 8.5%, this is retail plus commercial?</w:t>
      </w:r>
    </w:p>
    <w:p w:rsidR="0093301A" w:rsidRPr="00C66958" w:rsidRDefault="009C3CC1" w:rsidP="00B83AC3">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153A79" w:rsidRPr="00C66958">
        <w:rPr>
          <w:rFonts w:ascii="Book Antiqua" w:hAnsi="Book Antiqua"/>
          <w:sz w:val="22"/>
          <w:szCs w:val="22"/>
        </w:rPr>
        <w:t>That is right.</w:t>
      </w:r>
    </w:p>
    <w:p w:rsidR="0093301A" w:rsidRPr="00C66958" w:rsidRDefault="00153A79" w:rsidP="00B83AC3">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lastRenderedPageBreak/>
        <w:t>Ankit Fitkariwala</w:t>
      </w:r>
      <w:r w:rsidR="0093301A" w:rsidRPr="00C66958">
        <w:rPr>
          <w:rFonts w:ascii="Book Antiqua" w:hAnsi="Book Antiqua"/>
          <w:b/>
          <w:sz w:val="22"/>
          <w:szCs w:val="22"/>
        </w:rPr>
        <w:t>:</w:t>
      </w:r>
      <w:r w:rsidR="0093301A" w:rsidRPr="00C66958">
        <w:rPr>
          <w:rFonts w:ascii="Book Antiqua" w:hAnsi="Book Antiqua"/>
          <w:sz w:val="22"/>
          <w:szCs w:val="22"/>
        </w:rPr>
        <w:tab/>
      </w:r>
      <w:r w:rsidRPr="00C66958">
        <w:rPr>
          <w:rFonts w:ascii="Book Antiqua" w:hAnsi="Book Antiqua"/>
          <w:sz w:val="22"/>
          <w:szCs w:val="22"/>
        </w:rPr>
        <w:t>Do you have data for them separately in terms of market share if possible.</w:t>
      </w:r>
    </w:p>
    <w:p w:rsidR="00852AFB" w:rsidRPr="00C66958" w:rsidRDefault="009C3CC1" w:rsidP="00B83AC3">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852AFB" w:rsidRPr="00C66958">
        <w:rPr>
          <w:rFonts w:ascii="Book Antiqua" w:hAnsi="Book Antiqua"/>
          <w:sz w:val="22"/>
          <w:szCs w:val="22"/>
        </w:rPr>
        <w:t>For residential, 1% point lower. Commercial will be higher.</w:t>
      </w:r>
    </w:p>
    <w:p w:rsidR="001E45BB" w:rsidRPr="00C66958" w:rsidRDefault="001E45BB" w:rsidP="00EA720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b/>
          <w:sz w:val="22"/>
          <w:szCs w:val="22"/>
        </w:rPr>
        <w:tab/>
      </w:r>
      <w:r w:rsidR="00153A79" w:rsidRPr="00C66958">
        <w:rPr>
          <w:rFonts w:ascii="Book Antiqua" w:hAnsi="Book Antiqua"/>
          <w:sz w:val="22"/>
          <w:szCs w:val="22"/>
        </w:rPr>
        <w:t>The n</w:t>
      </w:r>
      <w:r w:rsidRPr="00C66958">
        <w:rPr>
          <w:rFonts w:ascii="Book Antiqua" w:hAnsi="Book Antiqua"/>
          <w:sz w:val="22"/>
          <w:szCs w:val="22"/>
        </w:rPr>
        <w:t xml:space="preserve">ext question is from the line of </w:t>
      </w:r>
      <w:r w:rsidR="00A87CF8" w:rsidRPr="00C66958">
        <w:rPr>
          <w:rFonts w:ascii="Book Antiqua" w:hAnsi="Book Antiqua"/>
          <w:sz w:val="22"/>
          <w:szCs w:val="22"/>
        </w:rPr>
        <w:t xml:space="preserve">Rabindra Nayak </w:t>
      </w:r>
      <w:r w:rsidR="00153A79" w:rsidRPr="00C66958">
        <w:rPr>
          <w:rFonts w:ascii="Book Antiqua" w:hAnsi="Book Antiqua"/>
          <w:sz w:val="22"/>
          <w:szCs w:val="22"/>
        </w:rPr>
        <w:t>from SBI Caps Securities</w:t>
      </w:r>
      <w:r w:rsidRPr="00C66958">
        <w:rPr>
          <w:rFonts w:ascii="Book Antiqua" w:hAnsi="Book Antiqua"/>
          <w:sz w:val="22"/>
          <w:szCs w:val="22"/>
        </w:rPr>
        <w:t>. Please go ahead.</w:t>
      </w:r>
    </w:p>
    <w:p w:rsidR="001E45BB" w:rsidRPr="00C66958" w:rsidRDefault="00A87CF8" w:rsidP="00EA720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Rabindra</w:t>
      </w:r>
      <w:r w:rsidR="002E2E68" w:rsidRPr="00C66958">
        <w:rPr>
          <w:rFonts w:ascii="Book Antiqua" w:hAnsi="Book Antiqua"/>
          <w:b/>
          <w:sz w:val="22"/>
          <w:szCs w:val="22"/>
        </w:rPr>
        <w:t xml:space="preserve"> Nayak</w:t>
      </w:r>
      <w:r w:rsidR="001E45BB" w:rsidRPr="00C66958">
        <w:rPr>
          <w:rFonts w:ascii="Book Antiqua" w:hAnsi="Book Antiqua"/>
          <w:b/>
          <w:sz w:val="22"/>
          <w:szCs w:val="22"/>
        </w:rPr>
        <w:t>:</w:t>
      </w:r>
      <w:r w:rsidR="001E45BB" w:rsidRPr="00C66958">
        <w:rPr>
          <w:rFonts w:ascii="Book Antiqua" w:hAnsi="Book Antiqua"/>
          <w:sz w:val="22"/>
          <w:szCs w:val="22"/>
        </w:rPr>
        <w:tab/>
      </w:r>
      <w:r w:rsidR="00F15EB6" w:rsidRPr="00C66958">
        <w:rPr>
          <w:rFonts w:ascii="Book Antiqua" w:hAnsi="Book Antiqua"/>
          <w:sz w:val="22"/>
          <w:szCs w:val="22"/>
        </w:rPr>
        <w:t>Sir</w:t>
      </w:r>
      <w:r w:rsidR="002E2E68" w:rsidRPr="00C66958">
        <w:rPr>
          <w:rFonts w:ascii="Book Antiqua" w:hAnsi="Book Antiqua"/>
          <w:sz w:val="22"/>
          <w:szCs w:val="22"/>
        </w:rPr>
        <w:t xml:space="preserve"> there is an increase in the unallocable expenditure in the segment reporting and also there is an increase in the other expenditure in the profit and loss account. So can you attribute whether this is related to the other anyway?</w:t>
      </w:r>
    </w:p>
    <w:p w:rsidR="00E8570F" w:rsidRPr="00C66958" w:rsidRDefault="00596AE7" w:rsidP="00EA720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A87CF8" w:rsidRPr="00C66958">
        <w:rPr>
          <w:rFonts w:ascii="Book Antiqua" w:hAnsi="Book Antiqua"/>
          <w:sz w:val="22"/>
          <w:szCs w:val="22"/>
        </w:rPr>
        <w:t>T</w:t>
      </w:r>
      <w:r w:rsidR="002E2E68" w:rsidRPr="00C66958">
        <w:rPr>
          <w:rFonts w:ascii="Book Antiqua" w:hAnsi="Book Antiqua"/>
          <w:sz w:val="22"/>
          <w:szCs w:val="22"/>
        </w:rPr>
        <w:t>here is some overlap obviously between the two. For example, advertising expenses appears in both places</w:t>
      </w:r>
      <w:r w:rsidR="00A87CF8" w:rsidRPr="00C66958">
        <w:rPr>
          <w:rFonts w:ascii="Book Antiqua" w:hAnsi="Book Antiqua"/>
          <w:sz w:val="22"/>
          <w:szCs w:val="22"/>
        </w:rPr>
        <w:t>.</w:t>
      </w:r>
      <w:r w:rsidR="002E2E68" w:rsidRPr="00C66958">
        <w:rPr>
          <w:rFonts w:ascii="Book Antiqua" w:hAnsi="Book Antiqua"/>
          <w:sz w:val="22"/>
          <w:szCs w:val="22"/>
        </w:rPr>
        <w:t xml:space="preserve"> </w:t>
      </w:r>
      <w:r w:rsidR="00A87CF8" w:rsidRPr="00C66958">
        <w:rPr>
          <w:rFonts w:ascii="Book Antiqua" w:hAnsi="Book Antiqua"/>
          <w:sz w:val="22"/>
          <w:szCs w:val="22"/>
        </w:rPr>
        <w:t>B</w:t>
      </w:r>
      <w:r w:rsidR="002E2E68" w:rsidRPr="00C66958">
        <w:rPr>
          <w:rFonts w:ascii="Book Antiqua" w:hAnsi="Book Antiqua"/>
          <w:sz w:val="22"/>
          <w:szCs w:val="22"/>
        </w:rPr>
        <w:t>ut obviously it is not the same.</w:t>
      </w:r>
      <w:r w:rsidR="00B42AAF" w:rsidRPr="00C66958">
        <w:rPr>
          <w:rFonts w:ascii="Book Antiqua" w:hAnsi="Book Antiqua"/>
          <w:sz w:val="22"/>
          <w:szCs w:val="22"/>
        </w:rPr>
        <w:t xml:space="preserve"> Like I said there are some sales promotion related expenses, there is an increase in the business whereas advertising and some provisioning</w:t>
      </w:r>
      <w:r w:rsidR="00EE5B9A" w:rsidRPr="00C66958">
        <w:rPr>
          <w:rFonts w:ascii="Book Antiqua" w:hAnsi="Book Antiqua"/>
          <w:sz w:val="22"/>
          <w:szCs w:val="22"/>
        </w:rPr>
        <w:t>,</w:t>
      </w:r>
      <w:r w:rsidR="00B42AAF" w:rsidRPr="00C66958">
        <w:rPr>
          <w:rFonts w:ascii="Book Antiqua" w:hAnsi="Book Antiqua"/>
          <w:sz w:val="22"/>
          <w:szCs w:val="22"/>
        </w:rPr>
        <w:t xml:space="preserve"> etc.</w:t>
      </w:r>
      <w:r w:rsidR="00EE5B9A" w:rsidRPr="00C66958">
        <w:rPr>
          <w:rFonts w:ascii="Book Antiqua" w:hAnsi="Book Antiqua"/>
          <w:sz w:val="22"/>
          <w:szCs w:val="22"/>
        </w:rPr>
        <w:t>,</w:t>
      </w:r>
      <w:r w:rsidR="00B42AAF" w:rsidRPr="00C66958">
        <w:rPr>
          <w:rFonts w:ascii="Book Antiqua" w:hAnsi="Book Antiqua"/>
          <w:sz w:val="22"/>
          <w:szCs w:val="22"/>
        </w:rPr>
        <w:t xml:space="preserve"> is outside the business and unallocable. So there is some of that overlap, but it is not all of it.</w:t>
      </w:r>
    </w:p>
    <w:p w:rsidR="00E8570F" w:rsidRPr="00C66958" w:rsidRDefault="00A87CF8" w:rsidP="00EA720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Rabindra</w:t>
      </w:r>
      <w:r w:rsidR="00B42AAF" w:rsidRPr="00C66958">
        <w:rPr>
          <w:rFonts w:ascii="Book Antiqua" w:hAnsi="Book Antiqua"/>
          <w:b/>
          <w:sz w:val="22"/>
          <w:szCs w:val="22"/>
        </w:rPr>
        <w:t xml:space="preserve"> Nayak</w:t>
      </w:r>
      <w:r w:rsidR="00E8570F" w:rsidRPr="00C66958">
        <w:rPr>
          <w:rFonts w:ascii="Book Antiqua" w:hAnsi="Book Antiqua"/>
          <w:b/>
          <w:sz w:val="22"/>
          <w:szCs w:val="22"/>
        </w:rPr>
        <w:t>:</w:t>
      </w:r>
      <w:r w:rsidR="00E8570F" w:rsidRPr="00C66958">
        <w:rPr>
          <w:rFonts w:ascii="Book Antiqua" w:hAnsi="Book Antiqua"/>
          <w:sz w:val="22"/>
          <w:szCs w:val="22"/>
        </w:rPr>
        <w:tab/>
      </w:r>
      <w:r w:rsidR="00B42AAF" w:rsidRPr="00C66958">
        <w:rPr>
          <w:rFonts w:ascii="Book Antiqua" w:hAnsi="Book Antiqua"/>
          <w:sz w:val="22"/>
          <w:szCs w:val="22"/>
        </w:rPr>
        <w:t xml:space="preserve">And </w:t>
      </w:r>
      <w:r w:rsidR="00F15EB6" w:rsidRPr="00C66958">
        <w:rPr>
          <w:rFonts w:ascii="Book Antiqua" w:hAnsi="Book Antiqua"/>
          <w:sz w:val="22"/>
          <w:szCs w:val="22"/>
        </w:rPr>
        <w:t>Sir</w:t>
      </w:r>
      <w:r w:rsidR="00B42AAF" w:rsidRPr="00C66958">
        <w:rPr>
          <w:rFonts w:ascii="Book Antiqua" w:hAnsi="Book Antiqua"/>
          <w:sz w:val="22"/>
          <w:szCs w:val="22"/>
        </w:rPr>
        <w:t xml:space="preserve"> the other expenditure has increased</w:t>
      </w:r>
      <w:r w:rsidR="00990737" w:rsidRPr="00C66958">
        <w:rPr>
          <w:rFonts w:ascii="Book Antiqua" w:hAnsi="Book Antiqua"/>
          <w:sz w:val="22"/>
          <w:szCs w:val="22"/>
        </w:rPr>
        <w:t>.</w:t>
      </w:r>
      <w:r w:rsidR="00B42AAF" w:rsidRPr="00C66958">
        <w:rPr>
          <w:rFonts w:ascii="Book Antiqua" w:hAnsi="Book Antiqua"/>
          <w:sz w:val="22"/>
          <w:szCs w:val="22"/>
        </w:rPr>
        <w:t xml:space="preserve"> </w:t>
      </w:r>
      <w:r w:rsidR="00990737" w:rsidRPr="00C66958">
        <w:rPr>
          <w:rFonts w:ascii="Book Antiqua" w:hAnsi="Book Antiqua"/>
          <w:sz w:val="22"/>
          <w:szCs w:val="22"/>
        </w:rPr>
        <w:t>Is it</w:t>
      </w:r>
      <w:r w:rsidR="00B42AAF" w:rsidRPr="00C66958">
        <w:rPr>
          <w:rFonts w:ascii="Book Antiqua" w:hAnsi="Book Antiqua"/>
          <w:sz w:val="22"/>
          <w:szCs w:val="22"/>
        </w:rPr>
        <w:t xml:space="preserve"> largely due to the </w:t>
      </w:r>
      <w:r w:rsidR="00682B43" w:rsidRPr="00C66958">
        <w:rPr>
          <w:rFonts w:ascii="Book Antiqua" w:hAnsi="Book Antiqua"/>
          <w:sz w:val="22"/>
          <w:szCs w:val="22"/>
        </w:rPr>
        <w:t>higher</w:t>
      </w:r>
      <w:r w:rsidR="00B42AAF" w:rsidRPr="00C66958">
        <w:rPr>
          <w:rFonts w:ascii="Book Antiqua" w:hAnsi="Book Antiqua"/>
          <w:sz w:val="22"/>
          <w:szCs w:val="22"/>
        </w:rPr>
        <w:t xml:space="preserve"> sales and distribution expenditure this quarter?</w:t>
      </w:r>
    </w:p>
    <w:p w:rsidR="00E8570F" w:rsidRPr="00C66958" w:rsidRDefault="00596AE7" w:rsidP="00EA7200">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682B43" w:rsidRPr="00C66958">
        <w:rPr>
          <w:rFonts w:ascii="Book Antiqua" w:hAnsi="Book Antiqua"/>
          <w:sz w:val="22"/>
          <w:szCs w:val="22"/>
        </w:rPr>
        <w:t>It is</w:t>
      </w:r>
      <w:r w:rsidR="0029130F" w:rsidRPr="00C66958">
        <w:rPr>
          <w:rFonts w:ascii="Book Antiqua" w:hAnsi="Book Antiqua"/>
          <w:sz w:val="22"/>
          <w:szCs w:val="22"/>
        </w:rPr>
        <w:t xml:space="preserve"> not sales and distribution, it is sales and marketing and business development related. So advertising, business development and marketing expenses and also some amount of provisioning.</w:t>
      </w:r>
    </w:p>
    <w:p w:rsidR="00E8570F" w:rsidRPr="00C66958" w:rsidRDefault="00A87CF8"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Rabindra</w:t>
      </w:r>
      <w:r w:rsidR="008A6E3D" w:rsidRPr="00C66958">
        <w:rPr>
          <w:rFonts w:ascii="Book Antiqua" w:hAnsi="Book Antiqua"/>
          <w:b/>
          <w:sz w:val="22"/>
          <w:szCs w:val="22"/>
        </w:rPr>
        <w:t xml:space="preserve"> Nayak</w:t>
      </w:r>
      <w:r w:rsidR="00E8570F" w:rsidRPr="00C66958">
        <w:rPr>
          <w:rFonts w:ascii="Book Antiqua" w:hAnsi="Book Antiqua"/>
          <w:b/>
          <w:sz w:val="22"/>
          <w:szCs w:val="22"/>
        </w:rPr>
        <w:t>:</w:t>
      </w:r>
      <w:r w:rsidR="00E8570F" w:rsidRPr="00C66958">
        <w:rPr>
          <w:rFonts w:ascii="Book Antiqua" w:hAnsi="Book Antiqua"/>
          <w:sz w:val="22"/>
          <w:szCs w:val="22"/>
        </w:rPr>
        <w:tab/>
      </w:r>
      <w:r w:rsidR="00F15EB6" w:rsidRPr="00C66958">
        <w:rPr>
          <w:rFonts w:ascii="Book Antiqua" w:hAnsi="Book Antiqua"/>
          <w:sz w:val="22"/>
          <w:szCs w:val="22"/>
        </w:rPr>
        <w:t>Sir</w:t>
      </w:r>
      <w:r w:rsidR="0004564B" w:rsidRPr="00C66958">
        <w:rPr>
          <w:rFonts w:ascii="Book Antiqua" w:hAnsi="Book Antiqua"/>
          <w:sz w:val="22"/>
          <w:szCs w:val="22"/>
        </w:rPr>
        <w:t>,</w:t>
      </w:r>
      <w:r w:rsidR="00E8570F" w:rsidRPr="00C66958">
        <w:rPr>
          <w:rFonts w:ascii="Book Antiqua" w:hAnsi="Book Antiqua"/>
          <w:sz w:val="22"/>
          <w:szCs w:val="22"/>
        </w:rPr>
        <w:t xml:space="preserve"> </w:t>
      </w:r>
      <w:r w:rsidR="001F3E15" w:rsidRPr="00C66958">
        <w:rPr>
          <w:rFonts w:ascii="Book Antiqua" w:hAnsi="Book Antiqua"/>
          <w:sz w:val="22"/>
          <w:szCs w:val="22"/>
        </w:rPr>
        <w:t>depreciation</w:t>
      </w:r>
      <w:r w:rsidR="008A6E3D" w:rsidRPr="00C66958">
        <w:rPr>
          <w:rFonts w:ascii="Book Antiqua" w:hAnsi="Book Antiqua"/>
          <w:sz w:val="22"/>
          <w:szCs w:val="22"/>
        </w:rPr>
        <w:t xml:space="preserve"> is down on a quarter-to-quarter basis.</w:t>
      </w:r>
      <w:r w:rsidR="001F3E15" w:rsidRPr="00C66958">
        <w:rPr>
          <w:rFonts w:ascii="Book Antiqua" w:hAnsi="Book Antiqua"/>
          <w:sz w:val="22"/>
          <w:szCs w:val="22"/>
        </w:rPr>
        <w:t xml:space="preserve"> Also, are you contemplating finalizing some CAPEX for the southern region?</w:t>
      </w:r>
    </w:p>
    <w:p w:rsidR="001F3E15" w:rsidRPr="00C66958" w:rsidRDefault="0025614C" w:rsidP="0025614C">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1F3E15" w:rsidRPr="00C66958">
        <w:rPr>
          <w:rFonts w:ascii="Book Antiqua" w:hAnsi="Book Antiqua"/>
          <w:sz w:val="22"/>
          <w:szCs w:val="22"/>
        </w:rPr>
        <w:t>I</w:t>
      </w:r>
      <w:r w:rsidR="008A6E3D" w:rsidRPr="00C66958">
        <w:rPr>
          <w:rFonts w:ascii="Book Antiqua" w:hAnsi="Book Antiqua"/>
          <w:sz w:val="22"/>
          <w:szCs w:val="22"/>
        </w:rPr>
        <w:t xml:space="preserve">t is due to a different accounting treatment. </w:t>
      </w:r>
      <w:r w:rsidR="001F3E15" w:rsidRPr="00C66958">
        <w:rPr>
          <w:rFonts w:ascii="Book Antiqua" w:hAnsi="Book Antiqua"/>
          <w:sz w:val="22"/>
          <w:szCs w:val="22"/>
        </w:rPr>
        <w:t>I</w:t>
      </w:r>
      <w:r w:rsidR="008A6E3D" w:rsidRPr="00C66958">
        <w:rPr>
          <w:rFonts w:ascii="Book Antiqua" w:hAnsi="Book Antiqua"/>
          <w:sz w:val="22"/>
          <w:szCs w:val="22"/>
        </w:rPr>
        <w:t>n the first quarter</w:t>
      </w:r>
      <w:r w:rsidR="001F3E15" w:rsidRPr="00C66958">
        <w:rPr>
          <w:rFonts w:ascii="Book Antiqua" w:hAnsi="Book Antiqua"/>
          <w:sz w:val="22"/>
          <w:szCs w:val="22"/>
        </w:rPr>
        <w:t>,</w:t>
      </w:r>
      <w:r w:rsidR="008A6E3D" w:rsidRPr="00C66958">
        <w:rPr>
          <w:rFonts w:ascii="Book Antiqua" w:hAnsi="Book Antiqua"/>
          <w:sz w:val="22"/>
          <w:szCs w:val="22"/>
        </w:rPr>
        <w:t xml:space="preserve"> a change happened and you remember that the actual true life of the assets, in that manner we provided for and provisioning was done. In the second quarter, it has got corrected in a different manner. On annualized basis, it should get adjusted. </w:t>
      </w:r>
    </w:p>
    <w:p w:rsidR="0004564B" w:rsidRPr="00C66958" w:rsidRDefault="008A6E3D" w:rsidP="001F3E15">
      <w:pPr>
        <w:spacing w:before="100" w:beforeAutospacing="1" w:after="100" w:afterAutospacing="1" w:line="360" w:lineRule="auto"/>
        <w:ind w:left="2160" w:right="-151"/>
        <w:jc w:val="both"/>
        <w:rPr>
          <w:rFonts w:ascii="Book Antiqua" w:hAnsi="Book Antiqua"/>
          <w:sz w:val="22"/>
          <w:szCs w:val="22"/>
        </w:rPr>
      </w:pPr>
      <w:r w:rsidRPr="00C66958">
        <w:rPr>
          <w:rFonts w:ascii="Book Antiqua" w:hAnsi="Book Antiqua"/>
          <w:sz w:val="22"/>
          <w:szCs w:val="22"/>
        </w:rPr>
        <w:lastRenderedPageBreak/>
        <w:t xml:space="preserve">As far as the South plant is concerned, we are rethinking on the whole proposal for a different reason. Number one is whether </w:t>
      </w:r>
      <w:r w:rsidR="0025614C" w:rsidRPr="00C66958">
        <w:rPr>
          <w:rFonts w:ascii="Book Antiqua" w:hAnsi="Book Antiqua"/>
          <w:sz w:val="22"/>
          <w:szCs w:val="22"/>
        </w:rPr>
        <w:t>Seemandhra</w:t>
      </w:r>
      <w:r w:rsidRPr="00C66958">
        <w:rPr>
          <w:rFonts w:ascii="Book Antiqua" w:hAnsi="Book Antiqua"/>
          <w:sz w:val="22"/>
          <w:szCs w:val="22"/>
        </w:rPr>
        <w:t xml:space="preserve"> or any kind of a location will come out with some kind of a benefit and second is whether we can improve the capacity utilization in some </w:t>
      </w:r>
      <w:r w:rsidR="00E2731F">
        <w:rPr>
          <w:rFonts w:ascii="Book Antiqua" w:hAnsi="Book Antiqua"/>
          <w:sz w:val="22"/>
          <w:szCs w:val="22"/>
        </w:rPr>
        <w:t>factory</w:t>
      </w:r>
      <w:r w:rsidRPr="00C66958">
        <w:rPr>
          <w:rFonts w:ascii="Book Antiqua" w:hAnsi="Book Antiqua"/>
          <w:sz w:val="22"/>
          <w:szCs w:val="22"/>
        </w:rPr>
        <w:t xml:space="preserve"> of ours only. So we said that we will wait and watch</w:t>
      </w:r>
      <w:r w:rsidR="0004564B" w:rsidRPr="00C66958">
        <w:rPr>
          <w:rFonts w:ascii="Book Antiqua" w:hAnsi="Book Antiqua"/>
          <w:sz w:val="22"/>
          <w:szCs w:val="22"/>
        </w:rPr>
        <w:t xml:space="preserve">. But yes, indeed some point of </w:t>
      </w:r>
      <w:r w:rsidRPr="00C66958">
        <w:rPr>
          <w:rFonts w:ascii="Book Antiqua" w:hAnsi="Book Antiqua"/>
          <w:sz w:val="22"/>
          <w:szCs w:val="22"/>
        </w:rPr>
        <w:t xml:space="preserve">time, we will need factory in South. </w:t>
      </w:r>
    </w:p>
    <w:p w:rsidR="0004564B" w:rsidRPr="00C66958" w:rsidRDefault="0004564B" w:rsidP="0004564B">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Rabindra Nayak:</w:t>
      </w:r>
      <w:r w:rsidRPr="00C66958">
        <w:rPr>
          <w:rFonts w:ascii="Book Antiqua" w:hAnsi="Book Antiqua"/>
          <w:sz w:val="22"/>
          <w:szCs w:val="22"/>
        </w:rPr>
        <w:tab/>
        <w:t xml:space="preserve">What kind of debt level are we looking at? </w:t>
      </w:r>
    </w:p>
    <w:p w:rsidR="00E8570F" w:rsidRPr="00C66958" w:rsidRDefault="0004564B" w:rsidP="0004564B">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Pr="00C66958">
        <w:rPr>
          <w:rFonts w:ascii="Book Antiqua" w:hAnsi="Book Antiqua"/>
          <w:b/>
          <w:sz w:val="22"/>
          <w:szCs w:val="22"/>
        </w:rPr>
        <w:tab/>
      </w:r>
      <w:r w:rsidRPr="00C66958">
        <w:rPr>
          <w:rFonts w:ascii="Book Antiqua" w:hAnsi="Book Antiqua"/>
          <w:sz w:val="22"/>
          <w:szCs w:val="22"/>
        </w:rPr>
        <w:t>I</w:t>
      </w:r>
      <w:r w:rsidR="008A6E3D" w:rsidRPr="00C66958">
        <w:rPr>
          <w:rFonts w:ascii="Book Antiqua" w:hAnsi="Book Antiqua"/>
          <w:sz w:val="22"/>
          <w:szCs w:val="22"/>
        </w:rPr>
        <w:t>t should come down compared to what it was in March 2014. Our internal goal</w:t>
      </w:r>
      <w:r w:rsidR="0025614C" w:rsidRPr="00C66958">
        <w:rPr>
          <w:rFonts w:ascii="Book Antiqua" w:hAnsi="Book Antiqua"/>
          <w:sz w:val="22"/>
          <w:szCs w:val="22"/>
        </w:rPr>
        <w:t xml:space="preserve"> is about </w:t>
      </w:r>
      <w:r w:rsidR="008A6E3D" w:rsidRPr="00C66958">
        <w:rPr>
          <w:rFonts w:ascii="Book Antiqua" w:hAnsi="Book Antiqua"/>
          <w:sz w:val="22"/>
          <w:szCs w:val="22"/>
        </w:rPr>
        <w:t xml:space="preserve">350 </w:t>
      </w:r>
      <w:r w:rsidR="00D25975" w:rsidRPr="00C66958">
        <w:rPr>
          <w:rFonts w:ascii="Book Antiqua" w:hAnsi="Book Antiqua"/>
          <w:sz w:val="22"/>
          <w:szCs w:val="22"/>
        </w:rPr>
        <w:t>crore</w:t>
      </w:r>
      <w:r w:rsidR="008A6E3D" w:rsidRPr="00C66958">
        <w:rPr>
          <w:rFonts w:ascii="Book Antiqua" w:hAnsi="Book Antiqua"/>
          <w:sz w:val="22"/>
          <w:szCs w:val="22"/>
        </w:rPr>
        <w:t>.</w:t>
      </w:r>
    </w:p>
    <w:p w:rsidR="008A6E3D" w:rsidRPr="00C66958" w:rsidRDefault="00A87CF8"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Rabindra</w:t>
      </w:r>
      <w:r w:rsidR="008A6E3D" w:rsidRPr="00C66958">
        <w:rPr>
          <w:rFonts w:ascii="Book Antiqua" w:hAnsi="Book Antiqua"/>
          <w:b/>
          <w:sz w:val="22"/>
          <w:szCs w:val="22"/>
        </w:rPr>
        <w:t xml:space="preserve"> Nayak:</w:t>
      </w:r>
      <w:r w:rsidR="008A6E3D" w:rsidRPr="00C66958">
        <w:rPr>
          <w:rFonts w:ascii="Book Antiqua" w:hAnsi="Book Antiqua"/>
          <w:b/>
          <w:sz w:val="22"/>
          <w:szCs w:val="22"/>
        </w:rPr>
        <w:tab/>
      </w:r>
      <w:r w:rsidR="008A6E3D" w:rsidRPr="00C66958">
        <w:rPr>
          <w:rFonts w:ascii="Book Antiqua" w:hAnsi="Book Antiqua"/>
          <w:sz w:val="22"/>
          <w:szCs w:val="22"/>
        </w:rPr>
        <w:t xml:space="preserve">Currently it is 370 </w:t>
      </w:r>
      <w:r w:rsidR="00D25975" w:rsidRPr="00C66958">
        <w:rPr>
          <w:rFonts w:ascii="Book Antiqua" w:hAnsi="Book Antiqua"/>
          <w:sz w:val="22"/>
          <w:szCs w:val="22"/>
        </w:rPr>
        <w:t>crore</w:t>
      </w:r>
      <w:r w:rsidR="008A6E3D" w:rsidRPr="00C66958">
        <w:rPr>
          <w:rFonts w:ascii="Book Antiqua" w:hAnsi="Book Antiqua"/>
          <w:sz w:val="22"/>
          <w:szCs w:val="22"/>
        </w:rPr>
        <w:t>, you mentioned that.</w:t>
      </w:r>
    </w:p>
    <w:p w:rsidR="008A6E3D" w:rsidRPr="00C66958" w:rsidRDefault="00596AE7"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8A6E3D" w:rsidRPr="00C66958">
        <w:rPr>
          <w:rFonts w:ascii="Book Antiqua" w:hAnsi="Book Antiqua"/>
          <w:sz w:val="22"/>
          <w:szCs w:val="22"/>
        </w:rPr>
        <w:t>Yes.</w:t>
      </w:r>
    </w:p>
    <w:p w:rsidR="004869B9" w:rsidRPr="00C66958" w:rsidRDefault="00E8570F"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ab/>
        <w:t xml:space="preserve">Thank you. </w:t>
      </w:r>
      <w:r w:rsidR="004869B9" w:rsidRPr="00C66958">
        <w:rPr>
          <w:rFonts w:ascii="Book Antiqua" w:hAnsi="Book Antiqua"/>
          <w:sz w:val="22"/>
          <w:szCs w:val="22"/>
        </w:rPr>
        <w:t>Ladies and gentlemen, due to paucity of time</w:t>
      </w:r>
      <w:r w:rsidR="00BE4EF2" w:rsidRPr="00C66958">
        <w:rPr>
          <w:rFonts w:ascii="Book Antiqua" w:hAnsi="Book Antiqua"/>
          <w:sz w:val="22"/>
          <w:szCs w:val="22"/>
        </w:rPr>
        <w:t xml:space="preserve">, </w:t>
      </w:r>
      <w:r w:rsidR="004869B9" w:rsidRPr="00C66958">
        <w:rPr>
          <w:rFonts w:ascii="Book Antiqua" w:hAnsi="Book Antiqua"/>
          <w:sz w:val="22"/>
          <w:szCs w:val="22"/>
        </w:rPr>
        <w:t>we will be taking the last question from the line of Ravi Swaminathan from Spark Capital. Please go ahead.</w:t>
      </w:r>
    </w:p>
    <w:p w:rsidR="004869B9" w:rsidRPr="00C66958" w:rsidRDefault="004869B9"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Ravi Swaminathan:</w:t>
      </w:r>
      <w:r w:rsidRPr="00C66958">
        <w:rPr>
          <w:rFonts w:ascii="Book Antiqua" w:hAnsi="Book Antiqua"/>
          <w:sz w:val="22"/>
          <w:szCs w:val="22"/>
        </w:rPr>
        <w:tab/>
      </w:r>
      <w:r w:rsidR="00F15EB6" w:rsidRPr="00C66958">
        <w:rPr>
          <w:rFonts w:ascii="Book Antiqua" w:hAnsi="Book Antiqua"/>
          <w:sz w:val="22"/>
          <w:szCs w:val="22"/>
        </w:rPr>
        <w:t>Sir</w:t>
      </w:r>
      <w:r w:rsidRPr="00C66958">
        <w:rPr>
          <w:rFonts w:ascii="Book Antiqua" w:hAnsi="Book Antiqua"/>
          <w:sz w:val="22"/>
          <w:szCs w:val="22"/>
        </w:rPr>
        <w:t xml:space="preserve"> this is on </w:t>
      </w:r>
      <w:r w:rsidR="00636D85" w:rsidRPr="00C66958">
        <w:rPr>
          <w:rFonts w:ascii="Book Antiqua" w:hAnsi="Book Antiqua"/>
          <w:sz w:val="22"/>
          <w:szCs w:val="22"/>
        </w:rPr>
        <w:t>Segment I</w:t>
      </w:r>
      <w:r w:rsidRPr="00C66958">
        <w:rPr>
          <w:rFonts w:ascii="Book Antiqua" w:hAnsi="Book Antiqua"/>
          <w:sz w:val="22"/>
          <w:szCs w:val="22"/>
        </w:rPr>
        <w:t>. Earlier on the call you had mentioned the enquiry pipeline has gone up by 15%</w:t>
      </w:r>
      <w:r w:rsidR="00636D85" w:rsidRPr="00C66958">
        <w:rPr>
          <w:rFonts w:ascii="Book Antiqua" w:hAnsi="Book Antiqua"/>
          <w:sz w:val="22"/>
          <w:szCs w:val="22"/>
        </w:rPr>
        <w:t>, can you quantify the pipeline?</w:t>
      </w:r>
    </w:p>
    <w:p w:rsidR="004869B9" w:rsidRPr="00C66958" w:rsidRDefault="00596AE7"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Pr="00C66958">
        <w:rPr>
          <w:rFonts w:ascii="Book Antiqua" w:hAnsi="Book Antiqua"/>
          <w:b/>
          <w:sz w:val="22"/>
          <w:szCs w:val="22"/>
        </w:rPr>
        <w:tab/>
      </w:r>
      <w:r w:rsidR="004869B9" w:rsidRPr="00C66958">
        <w:rPr>
          <w:rFonts w:ascii="Book Antiqua" w:hAnsi="Book Antiqua"/>
          <w:sz w:val="22"/>
          <w:szCs w:val="22"/>
        </w:rPr>
        <w:t xml:space="preserve">I think if not mistaken, it is about </w:t>
      </w:r>
      <w:r w:rsidR="00636D85" w:rsidRPr="00C66958">
        <w:rPr>
          <w:rFonts w:ascii="Book Antiqua" w:hAnsi="Book Antiqua"/>
          <w:sz w:val="22"/>
          <w:szCs w:val="22"/>
        </w:rPr>
        <w:t xml:space="preserve">Rs </w:t>
      </w:r>
      <w:r w:rsidR="004869B9" w:rsidRPr="00C66958">
        <w:rPr>
          <w:rFonts w:ascii="Book Antiqua" w:hAnsi="Book Antiqua"/>
          <w:sz w:val="22"/>
          <w:szCs w:val="22"/>
        </w:rPr>
        <w:t xml:space="preserve">3,000 </w:t>
      </w:r>
      <w:r w:rsidR="00D25975" w:rsidRPr="00C66958">
        <w:rPr>
          <w:rFonts w:ascii="Book Antiqua" w:hAnsi="Book Antiqua"/>
          <w:sz w:val="22"/>
          <w:szCs w:val="22"/>
        </w:rPr>
        <w:t>crore</w:t>
      </w:r>
      <w:r w:rsidR="004869B9" w:rsidRPr="00C66958">
        <w:rPr>
          <w:rFonts w:ascii="Book Antiqua" w:hAnsi="Book Antiqua"/>
          <w:sz w:val="22"/>
          <w:szCs w:val="22"/>
        </w:rPr>
        <w:t>.</w:t>
      </w:r>
    </w:p>
    <w:p w:rsidR="004869B9" w:rsidRPr="00C66958" w:rsidRDefault="004869B9"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Ravi Swaminathan:</w:t>
      </w:r>
      <w:r w:rsidRPr="00C66958">
        <w:rPr>
          <w:rFonts w:ascii="Book Antiqua" w:hAnsi="Book Antiqua"/>
          <w:sz w:val="22"/>
          <w:szCs w:val="22"/>
        </w:rPr>
        <w:tab/>
        <w:t>My second question is basically what is the volume growth in room air</w:t>
      </w:r>
      <w:r w:rsidR="003119C1" w:rsidRPr="00C66958">
        <w:rPr>
          <w:rFonts w:ascii="Book Antiqua" w:hAnsi="Book Antiqua"/>
          <w:sz w:val="22"/>
          <w:szCs w:val="22"/>
        </w:rPr>
        <w:t>-</w:t>
      </w:r>
      <w:r w:rsidRPr="00C66958">
        <w:rPr>
          <w:rFonts w:ascii="Book Antiqua" w:hAnsi="Book Antiqua"/>
          <w:sz w:val="22"/>
          <w:szCs w:val="22"/>
        </w:rPr>
        <w:t>conditioner business for the first half as a whole?</w:t>
      </w:r>
    </w:p>
    <w:p w:rsidR="004869B9" w:rsidRPr="00C66958" w:rsidRDefault="00CD6DA0"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004869B9" w:rsidRPr="00C66958">
        <w:rPr>
          <w:rFonts w:ascii="Book Antiqua" w:hAnsi="Book Antiqua"/>
          <w:sz w:val="22"/>
          <w:szCs w:val="22"/>
        </w:rPr>
        <w:t xml:space="preserve">First half, the market growth </w:t>
      </w:r>
      <w:r w:rsidR="00E2731F">
        <w:rPr>
          <w:rFonts w:ascii="Book Antiqua" w:hAnsi="Book Antiqua"/>
          <w:sz w:val="22"/>
          <w:szCs w:val="22"/>
        </w:rPr>
        <w:t>in value was 20%. V</w:t>
      </w:r>
      <w:r w:rsidR="004869B9" w:rsidRPr="00C66958">
        <w:rPr>
          <w:rFonts w:ascii="Book Antiqua" w:hAnsi="Book Antiqua"/>
          <w:sz w:val="22"/>
          <w:szCs w:val="22"/>
        </w:rPr>
        <w:t xml:space="preserve">olume growth </w:t>
      </w:r>
      <w:r w:rsidR="00E2731F">
        <w:rPr>
          <w:rFonts w:ascii="Book Antiqua" w:hAnsi="Book Antiqua"/>
          <w:sz w:val="22"/>
          <w:szCs w:val="22"/>
        </w:rPr>
        <w:t>was somewhere around</w:t>
      </w:r>
      <w:r w:rsidR="004869B9" w:rsidRPr="00C66958">
        <w:rPr>
          <w:rFonts w:ascii="Book Antiqua" w:hAnsi="Book Antiqua"/>
          <w:sz w:val="22"/>
          <w:szCs w:val="22"/>
        </w:rPr>
        <w:t xml:space="preserve"> 12.5%.</w:t>
      </w:r>
    </w:p>
    <w:p w:rsidR="004869B9" w:rsidRPr="00C66958" w:rsidRDefault="004869B9"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Ravi Swaminathan:</w:t>
      </w:r>
      <w:r w:rsidRPr="00C66958">
        <w:rPr>
          <w:rFonts w:ascii="Book Antiqua" w:hAnsi="Book Antiqua"/>
          <w:sz w:val="22"/>
          <w:szCs w:val="22"/>
        </w:rPr>
        <w:tab/>
        <w:t>For us</w:t>
      </w:r>
      <w:r w:rsidR="00636D85" w:rsidRPr="00C66958">
        <w:rPr>
          <w:rFonts w:ascii="Book Antiqua" w:hAnsi="Book Antiqua"/>
          <w:sz w:val="22"/>
          <w:szCs w:val="22"/>
        </w:rPr>
        <w:t xml:space="preserve"> is 12.5%?</w:t>
      </w:r>
    </w:p>
    <w:p w:rsidR="004869B9" w:rsidRPr="00C66958" w:rsidRDefault="00CD6DA0"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B. Thiagarajan</w:t>
      </w:r>
      <w:r w:rsidR="00596AE7" w:rsidRPr="00C66958">
        <w:rPr>
          <w:rFonts w:ascii="Book Antiqua" w:hAnsi="Book Antiqua"/>
          <w:b/>
          <w:sz w:val="22"/>
          <w:szCs w:val="22"/>
        </w:rPr>
        <w:t>:</w:t>
      </w:r>
      <w:r w:rsidR="00596AE7" w:rsidRPr="00C66958">
        <w:rPr>
          <w:rFonts w:ascii="Book Antiqua" w:hAnsi="Book Antiqua"/>
          <w:b/>
          <w:sz w:val="22"/>
          <w:szCs w:val="22"/>
        </w:rPr>
        <w:tab/>
      </w:r>
      <w:r w:rsidRPr="00C66958">
        <w:rPr>
          <w:rFonts w:ascii="Book Antiqua" w:hAnsi="Book Antiqua"/>
          <w:sz w:val="22"/>
          <w:szCs w:val="22"/>
        </w:rPr>
        <w:t>For us i</w:t>
      </w:r>
      <w:r w:rsidR="004869B9" w:rsidRPr="00C66958">
        <w:rPr>
          <w:rFonts w:ascii="Book Antiqua" w:hAnsi="Book Antiqua"/>
          <w:sz w:val="22"/>
          <w:szCs w:val="22"/>
        </w:rPr>
        <w:t>n number terms, it will be around 20% and rupee terms 30</w:t>
      </w:r>
      <w:r w:rsidR="00636D85" w:rsidRPr="00C66958">
        <w:rPr>
          <w:rFonts w:ascii="Book Antiqua" w:hAnsi="Book Antiqua"/>
          <w:sz w:val="22"/>
          <w:szCs w:val="22"/>
        </w:rPr>
        <w:t>%</w:t>
      </w:r>
      <w:r w:rsidR="004869B9" w:rsidRPr="00C66958">
        <w:rPr>
          <w:rFonts w:ascii="Book Antiqua" w:hAnsi="Book Antiqua"/>
          <w:sz w:val="22"/>
          <w:szCs w:val="22"/>
        </w:rPr>
        <w:t>.</w:t>
      </w:r>
    </w:p>
    <w:p w:rsidR="004869B9" w:rsidRPr="00C66958" w:rsidRDefault="004869B9"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lastRenderedPageBreak/>
        <w:t>Moderator:</w:t>
      </w:r>
      <w:r w:rsidRPr="00C66958">
        <w:rPr>
          <w:rFonts w:ascii="Book Antiqua" w:hAnsi="Book Antiqua"/>
          <w:sz w:val="22"/>
          <w:szCs w:val="22"/>
        </w:rPr>
        <w:tab/>
        <w:t xml:space="preserve">Thank you. </w:t>
      </w:r>
      <w:r w:rsidR="00BE4EF2" w:rsidRPr="00C66958">
        <w:rPr>
          <w:rFonts w:ascii="Book Antiqua" w:hAnsi="Book Antiqua"/>
          <w:sz w:val="22"/>
          <w:szCs w:val="22"/>
        </w:rPr>
        <w:t xml:space="preserve">I now hand the conference </w:t>
      </w:r>
      <w:r w:rsidRPr="00C66958">
        <w:rPr>
          <w:rFonts w:ascii="Book Antiqua" w:hAnsi="Book Antiqua"/>
          <w:sz w:val="22"/>
          <w:szCs w:val="22"/>
        </w:rPr>
        <w:t xml:space="preserve">over </w:t>
      </w:r>
      <w:r w:rsidR="00BE4EF2" w:rsidRPr="00C66958">
        <w:rPr>
          <w:rFonts w:ascii="Book Antiqua" w:hAnsi="Book Antiqua"/>
          <w:sz w:val="22"/>
          <w:szCs w:val="22"/>
        </w:rPr>
        <w:t xml:space="preserve">to Mr. </w:t>
      </w:r>
      <w:r w:rsidRPr="00C66958">
        <w:rPr>
          <w:rFonts w:ascii="Book Antiqua" w:hAnsi="Book Antiqua"/>
          <w:sz w:val="22"/>
          <w:szCs w:val="22"/>
        </w:rPr>
        <w:t xml:space="preserve">Advani </w:t>
      </w:r>
      <w:r w:rsidR="00BE4EF2" w:rsidRPr="00C66958">
        <w:rPr>
          <w:rFonts w:ascii="Book Antiqua" w:hAnsi="Book Antiqua"/>
          <w:sz w:val="22"/>
          <w:szCs w:val="22"/>
        </w:rPr>
        <w:t xml:space="preserve">for his closing </w:t>
      </w:r>
      <w:r w:rsidRPr="00C66958">
        <w:rPr>
          <w:rFonts w:ascii="Book Antiqua" w:hAnsi="Book Antiqua"/>
          <w:sz w:val="22"/>
          <w:szCs w:val="22"/>
        </w:rPr>
        <w:t>comments</w:t>
      </w:r>
      <w:r w:rsidR="00BE4EF2" w:rsidRPr="00C66958">
        <w:rPr>
          <w:rFonts w:ascii="Book Antiqua" w:hAnsi="Book Antiqua"/>
          <w:sz w:val="22"/>
          <w:szCs w:val="22"/>
        </w:rPr>
        <w:t>.</w:t>
      </w:r>
    </w:p>
    <w:p w:rsidR="00BE4EF2" w:rsidRPr="00C66958" w:rsidRDefault="004869B9" w:rsidP="00E8570F">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Vir Advani</w:t>
      </w:r>
      <w:r w:rsidR="00BE4EF2" w:rsidRPr="00C66958">
        <w:rPr>
          <w:rFonts w:ascii="Book Antiqua" w:hAnsi="Book Antiqua"/>
          <w:b/>
          <w:sz w:val="22"/>
          <w:szCs w:val="22"/>
        </w:rPr>
        <w:t>:</w:t>
      </w:r>
      <w:r w:rsidR="00BE4EF2" w:rsidRPr="00C66958">
        <w:rPr>
          <w:rFonts w:ascii="Book Antiqua" w:hAnsi="Book Antiqua"/>
          <w:sz w:val="22"/>
          <w:szCs w:val="22"/>
        </w:rPr>
        <w:tab/>
        <w:t>Thank you</w:t>
      </w:r>
      <w:r w:rsidRPr="00C66958">
        <w:rPr>
          <w:rFonts w:ascii="Book Antiqua" w:hAnsi="Book Antiqua"/>
          <w:sz w:val="22"/>
          <w:szCs w:val="22"/>
        </w:rPr>
        <w:t xml:space="preserve"> very much everyone for attending our call. We will have our next call at the end of Q3. So look forward to talking to you again. If any questions have not been yet answered, please mail us and we will get back to you. Thanks a lot.</w:t>
      </w:r>
    </w:p>
    <w:p w:rsidR="00695A3D" w:rsidRPr="00C66958" w:rsidRDefault="00BE4EF2" w:rsidP="00695A3D">
      <w:pPr>
        <w:spacing w:before="100" w:beforeAutospacing="1" w:after="100" w:afterAutospacing="1" w:line="360" w:lineRule="auto"/>
        <w:ind w:left="2160" w:right="-151" w:hanging="2160"/>
        <w:jc w:val="both"/>
        <w:rPr>
          <w:rFonts w:ascii="Book Antiqua" w:hAnsi="Book Antiqua"/>
          <w:sz w:val="22"/>
          <w:szCs w:val="22"/>
        </w:rPr>
      </w:pPr>
      <w:r w:rsidRPr="00C66958">
        <w:rPr>
          <w:rFonts w:ascii="Book Antiqua" w:hAnsi="Book Antiqua"/>
          <w:b/>
          <w:sz w:val="22"/>
          <w:szCs w:val="22"/>
        </w:rPr>
        <w:t>Moderator:</w:t>
      </w:r>
      <w:r w:rsidRPr="00C66958">
        <w:rPr>
          <w:rFonts w:ascii="Book Antiqua" w:hAnsi="Book Antiqua"/>
          <w:sz w:val="22"/>
          <w:szCs w:val="22"/>
        </w:rPr>
        <w:tab/>
        <w:t xml:space="preserve">Thank you very much </w:t>
      </w:r>
      <w:r w:rsidR="004869B9" w:rsidRPr="00C66958">
        <w:rPr>
          <w:rFonts w:ascii="Book Antiqua" w:hAnsi="Book Antiqua"/>
          <w:sz w:val="22"/>
          <w:szCs w:val="22"/>
        </w:rPr>
        <w:t>members of the management</w:t>
      </w:r>
      <w:r w:rsidRPr="00C66958">
        <w:rPr>
          <w:rFonts w:ascii="Book Antiqua" w:hAnsi="Book Antiqua"/>
          <w:sz w:val="22"/>
          <w:szCs w:val="22"/>
        </w:rPr>
        <w:t xml:space="preserve">. </w:t>
      </w:r>
      <w:r w:rsidR="004869B9" w:rsidRPr="00C66958">
        <w:rPr>
          <w:rFonts w:ascii="Book Antiqua" w:hAnsi="Book Antiqua"/>
          <w:sz w:val="22"/>
          <w:szCs w:val="22"/>
        </w:rPr>
        <w:t xml:space="preserve">Ladies and gentlemen on </w:t>
      </w:r>
      <w:r w:rsidRPr="00C66958">
        <w:rPr>
          <w:rFonts w:ascii="Book Antiqua" w:hAnsi="Book Antiqua"/>
          <w:sz w:val="22"/>
          <w:szCs w:val="22"/>
        </w:rPr>
        <w:t xml:space="preserve">behalf of </w:t>
      </w:r>
      <w:r w:rsidR="004869B9" w:rsidRPr="00C66958">
        <w:rPr>
          <w:rFonts w:ascii="Book Antiqua" w:hAnsi="Book Antiqua"/>
          <w:sz w:val="22"/>
          <w:szCs w:val="22"/>
        </w:rPr>
        <w:t xml:space="preserve">Blue Star </w:t>
      </w:r>
      <w:r w:rsidRPr="00C66958">
        <w:rPr>
          <w:rFonts w:ascii="Book Antiqua" w:hAnsi="Book Antiqua"/>
          <w:sz w:val="22"/>
          <w:szCs w:val="22"/>
        </w:rPr>
        <w:t xml:space="preserve">that concludes </w:t>
      </w:r>
      <w:r w:rsidR="004869B9" w:rsidRPr="00C66958">
        <w:rPr>
          <w:rFonts w:ascii="Book Antiqua" w:hAnsi="Book Antiqua"/>
          <w:sz w:val="22"/>
          <w:szCs w:val="22"/>
        </w:rPr>
        <w:t xml:space="preserve">this </w:t>
      </w:r>
      <w:r w:rsidRPr="00C66958">
        <w:rPr>
          <w:rFonts w:ascii="Book Antiqua" w:hAnsi="Book Antiqua"/>
          <w:sz w:val="22"/>
          <w:szCs w:val="22"/>
        </w:rPr>
        <w:t>conference</w:t>
      </w:r>
      <w:r w:rsidR="004869B9" w:rsidRPr="00C66958">
        <w:rPr>
          <w:rFonts w:ascii="Book Antiqua" w:hAnsi="Book Antiqua"/>
          <w:sz w:val="22"/>
          <w:szCs w:val="22"/>
        </w:rPr>
        <w:t xml:space="preserve"> call</w:t>
      </w:r>
      <w:r w:rsidRPr="00C66958">
        <w:rPr>
          <w:rFonts w:ascii="Book Antiqua" w:hAnsi="Book Antiqua"/>
          <w:sz w:val="22"/>
          <w:szCs w:val="22"/>
        </w:rPr>
        <w:t>. Thank you for joining us</w:t>
      </w:r>
      <w:r w:rsidR="004869B9" w:rsidRPr="00C66958">
        <w:rPr>
          <w:rFonts w:ascii="Book Antiqua" w:hAnsi="Book Antiqua"/>
          <w:sz w:val="22"/>
          <w:szCs w:val="22"/>
        </w:rPr>
        <w:t xml:space="preserve"> and you </w:t>
      </w:r>
      <w:r w:rsidRPr="00C66958">
        <w:rPr>
          <w:rFonts w:ascii="Book Antiqua" w:hAnsi="Book Antiqua"/>
          <w:sz w:val="22"/>
          <w:szCs w:val="22"/>
        </w:rPr>
        <w:t>may now disconnect your lines.</w:t>
      </w:r>
    </w:p>
    <w:sectPr w:rsidR="00695A3D" w:rsidRPr="00C66958" w:rsidSect="00AF79E7">
      <w:headerReference w:type="default" r:id="rId10"/>
      <w:footerReference w:type="default" r:id="rId11"/>
      <w:headerReference w:type="first" r:id="rId12"/>
      <w:footerReference w:type="first" r:id="rId13"/>
      <w:pgSz w:w="11909" w:h="16834" w:code="9"/>
      <w:pgMar w:top="18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C9" w:rsidRDefault="003027C9">
      <w:r>
        <w:separator/>
      </w:r>
    </w:p>
  </w:endnote>
  <w:endnote w:type="continuationSeparator" w:id="0">
    <w:p w:rsidR="003027C9" w:rsidRDefault="003027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ookAntiqua-Identity-H">
    <w:altName w:val="Latha"/>
    <w:charset w:val="00"/>
    <w:family w:val="auto"/>
    <w:pitch w:val="default"/>
    <w:sig w:usb0="00000000"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91" w:rsidRDefault="00FA2291">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A32EDF">
      <w:rPr>
        <w:rFonts w:ascii="Arial" w:hAnsi="Arial" w:cs="Arial"/>
        <w:sz w:val="22"/>
        <w:szCs w:val="22"/>
      </w:rPr>
      <w:fldChar w:fldCharType="begin"/>
    </w:r>
    <w:r>
      <w:rPr>
        <w:rFonts w:ascii="Arial" w:hAnsi="Arial" w:cs="Arial"/>
        <w:sz w:val="22"/>
        <w:szCs w:val="22"/>
      </w:rPr>
      <w:instrText xml:space="preserve"> PAGE </w:instrText>
    </w:r>
    <w:r w:rsidR="00A32EDF">
      <w:rPr>
        <w:rFonts w:ascii="Arial" w:hAnsi="Arial" w:cs="Arial"/>
        <w:sz w:val="22"/>
        <w:szCs w:val="22"/>
      </w:rPr>
      <w:fldChar w:fldCharType="separate"/>
    </w:r>
    <w:r w:rsidR="00E2731F">
      <w:rPr>
        <w:rFonts w:ascii="Arial" w:hAnsi="Arial" w:cs="Arial"/>
        <w:noProof/>
        <w:sz w:val="22"/>
        <w:szCs w:val="22"/>
      </w:rPr>
      <w:t>19</w:t>
    </w:r>
    <w:r w:rsidR="00A32EDF">
      <w:rPr>
        <w:rFonts w:ascii="Arial" w:hAnsi="Arial" w:cs="Arial"/>
        <w:sz w:val="22"/>
        <w:szCs w:val="22"/>
      </w:rPr>
      <w:fldChar w:fldCharType="end"/>
    </w:r>
    <w:r>
      <w:rPr>
        <w:rFonts w:ascii="Arial" w:hAnsi="Arial" w:cs="Arial"/>
        <w:sz w:val="22"/>
        <w:szCs w:val="22"/>
      </w:rPr>
      <w:t xml:space="preserve"> of </w:t>
    </w:r>
    <w:r w:rsidR="00A32EDF">
      <w:rPr>
        <w:rFonts w:ascii="Arial" w:hAnsi="Arial" w:cs="Arial"/>
        <w:sz w:val="22"/>
        <w:szCs w:val="22"/>
      </w:rPr>
      <w:fldChar w:fldCharType="begin"/>
    </w:r>
    <w:r>
      <w:rPr>
        <w:rFonts w:ascii="Arial" w:hAnsi="Arial" w:cs="Arial"/>
        <w:sz w:val="22"/>
        <w:szCs w:val="22"/>
      </w:rPr>
      <w:instrText xml:space="preserve"> NUMPAGES </w:instrText>
    </w:r>
    <w:r w:rsidR="00A32EDF">
      <w:rPr>
        <w:rFonts w:ascii="Arial" w:hAnsi="Arial" w:cs="Arial"/>
        <w:sz w:val="22"/>
        <w:szCs w:val="22"/>
      </w:rPr>
      <w:fldChar w:fldCharType="separate"/>
    </w:r>
    <w:r w:rsidR="00E2731F">
      <w:rPr>
        <w:rFonts w:ascii="Arial" w:hAnsi="Arial" w:cs="Arial"/>
        <w:noProof/>
        <w:sz w:val="22"/>
        <w:szCs w:val="22"/>
      </w:rPr>
      <w:t>19</w:t>
    </w:r>
    <w:r w:rsidR="00A32EDF">
      <w:rP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91" w:rsidRDefault="00FA2291">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sidR="00A32EDF">
      <w:rPr>
        <w:rFonts w:ascii="Arial" w:hAnsi="Arial" w:cs="Arial"/>
        <w:sz w:val="22"/>
        <w:szCs w:val="22"/>
      </w:rPr>
      <w:fldChar w:fldCharType="begin"/>
    </w:r>
    <w:r>
      <w:rPr>
        <w:rFonts w:ascii="Arial" w:hAnsi="Arial" w:cs="Arial"/>
        <w:sz w:val="22"/>
        <w:szCs w:val="22"/>
      </w:rPr>
      <w:instrText xml:space="preserve"> PAGE </w:instrText>
    </w:r>
    <w:r w:rsidR="00A32EDF">
      <w:rPr>
        <w:rFonts w:ascii="Arial" w:hAnsi="Arial" w:cs="Arial"/>
        <w:sz w:val="22"/>
        <w:szCs w:val="22"/>
      </w:rPr>
      <w:fldChar w:fldCharType="separate"/>
    </w:r>
    <w:r w:rsidR="00996A52">
      <w:rPr>
        <w:rFonts w:ascii="Arial" w:hAnsi="Arial" w:cs="Arial"/>
        <w:noProof/>
        <w:sz w:val="22"/>
        <w:szCs w:val="22"/>
      </w:rPr>
      <w:t>1</w:t>
    </w:r>
    <w:r w:rsidR="00A32EDF">
      <w:rPr>
        <w:rFonts w:ascii="Arial" w:hAnsi="Arial" w:cs="Arial"/>
        <w:sz w:val="22"/>
        <w:szCs w:val="22"/>
      </w:rPr>
      <w:fldChar w:fldCharType="end"/>
    </w:r>
    <w:r>
      <w:rPr>
        <w:rFonts w:ascii="Arial" w:hAnsi="Arial" w:cs="Arial"/>
        <w:sz w:val="22"/>
        <w:szCs w:val="22"/>
      </w:rPr>
      <w:t xml:space="preserve"> of </w:t>
    </w:r>
    <w:r w:rsidR="00A32EDF">
      <w:rPr>
        <w:rFonts w:ascii="Arial" w:hAnsi="Arial" w:cs="Arial"/>
        <w:sz w:val="22"/>
        <w:szCs w:val="22"/>
      </w:rPr>
      <w:fldChar w:fldCharType="begin"/>
    </w:r>
    <w:r>
      <w:rPr>
        <w:rFonts w:ascii="Arial" w:hAnsi="Arial" w:cs="Arial"/>
        <w:sz w:val="22"/>
        <w:szCs w:val="22"/>
      </w:rPr>
      <w:instrText xml:space="preserve"> NUMPAGES </w:instrText>
    </w:r>
    <w:r w:rsidR="00A32EDF">
      <w:rPr>
        <w:rFonts w:ascii="Arial" w:hAnsi="Arial" w:cs="Arial"/>
        <w:sz w:val="22"/>
        <w:szCs w:val="22"/>
      </w:rPr>
      <w:fldChar w:fldCharType="separate"/>
    </w:r>
    <w:r w:rsidR="00996A52">
      <w:rPr>
        <w:rFonts w:ascii="Arial" w:hAnsi="Arial" w:cs="Arial"/>
        <w:noProof/>
        <w:sz w:val="22"/>
        <w:szCs w:val="22"/>
      </w:rPr>
      <w:t>1</w:t>
    </w:r>
    <w:r w:rsidR="00A32EDF">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C9" w:rsidRDefault="003027C9">
      <w:r>
        <w:separator/>
      </w:r>
    </w:p>
  </w:footnote>
  <w:footnote w:type="continuationSeparator" w:id="0">
    <w:p w:rsidR="003027C9" w:rsidRDefault="00302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5F" w:rsidRDefault="00550E5F" w:rsidP="00550E5F">
    <w:pPr>
      <w:pStyle w:val="Header"/>
      <w:tabs>
        <w:tab w:val="clear" w:pos="4320"/>
        <w:tab w:val="clear" w:pos="8640"/>
        <w:tab w:val="center" w:pos="8931"/>
      </w:tabs>
      <w:rPr>
        <w:rFonts w:ascii="Arial" w:hAnsi="Arial" w:cs="Arial"/>
        <w:i/>
        <w:iCs/>
        <w:sz w:val="20"/>
        <w:szCs w:val="20"/>
      </w:rPr>
    </w:pPr>
    <w:r w:rsidRPr="00972174">
      <w:rPr>
        <w:rFonts w:ascii="Arial" w:hAnsi="Arial" w:cs="Arial"/>
        <w:b/>
        <w:i/>
        <w:iCs/>
        <w:noProof/>
        <w:sz w:val="20"/>
        <w:szCs w:val="20"/>
        <w:lang w:val="en-IN" w:eastAsia="en-IN"/>
      </w:rPr>
      <w:drawing>
        <wp:inline distT="0" distB="0" distL="0" distR="0">
          <wp:extent cx="1905000" cy="433705"/>
          <wp:effectExtent l="0" t="0" r="0" b="4445"/>
          <wp:docPr id="4" name="Picture 4"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ta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433705"/>
                  </a:xfrm>
                  <a:prstGeom prst="rect">
                    <a:avLst/>
                  </a:prstGeom>
                  <a:noFill/>
                  <a:ln>
                    <a:noFill/>
                  </a:ln>
                </pic:spPr>
              </pic:pic>
            </a:graphicData>
          </a:graphic>
        </wp:inline>
      </w:drawing>
    </w:r>
    <w:r>
      <w:rPr>
        <w:rFonts w:ascii="Arial" w:hAnsi="Arial" w:cs="Arial"/>
        <w:i/>
        <w:iCs/>
        <w:sz w:val="20"/>
        <w:szCs w:val="20"/>
      </w:rPr>
      <w:tab/>
      <w:t>Blue Star Limited</w:t>
    </w:r>
  </w:p>
  <w:p w:rsidR="00550E5F" w:rsidRDefault="00AF1E55" w:rsidP="00AF1E55">
    <w:pPr>
      <w:pStyle w:val="Header"/>
      <w:tabs>
        <w:tab w:val="clear" w:pos="8640"/>
        <w:tab w:val="right" w:pos="9000"/>
      </w:tabs>
      <w:jc w:val="center"/>
      <w:rPr>
        <w:rFonts w:ascii="Arial" w:hAnsi="Arial" w:cs="Arial"/>
        <w:i/>
        <w:iCs/>
        <w:sz w:val="20"/>
        <w:szCs w:val="20"/>
      </w:rPr>
    </w:pPr>
    <w:r>
      <w:rPr>
        <w:rFonts w:ascii="Arial" w:hAnsi="Arial" w:cs="Arial"/>
        <w:i/>
        <w:iCs/>
        <w:sz w:val="20"/>
        <w:szCs w:val="20"/>
      </w:rPr>
      <w:tab/>
      <w:t xml:space="preserve">                                                                                                                             </w:t>
    </w:r>
    <w:r w:rsidR="00550E5F">
      <w:rPr>
        <w:rFonts w:ascii="Arial" w:hAnsi="Arial" w:cs="Arial"/>
        <w:i/>
        <w:iCs/>
        <w:sz w:val="20"/>
        <w:szCs w:val="20"/>
      </w:rPr>
      <w:t>October 29, 2014</w:t>
    </w:r>
  </w:p>
  <w:p w:rsidR="00550E5F" w:rsidRDefault="00550E5F" w:rsidP="00550E5F">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91" w:rsidRDefault="00FA229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FE77F4"/>
    <w:multiLevelType w:val="hybridMultilevel"/>
    <w:tmpl w:val="173258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3352729"/>
    <w:multiLevelType w:val="hybridMultilevel"/>
    <w:tmpl w:val="0E8C75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efaultTableStyle w:val="Normal"/>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840ECD"/>
    <w:rsid w:val="000002BF"/>
    <w:rsid w:val="000008E1"/>
    <w:rsid w:val="00000B8A"/>
    <w:rsid w:val="00001AB6"/>
    <w:rsid w:val="00001D66"/>
    <w:rsid w:val="000023B9"/>
    <w:rsid w:val="000024D5"/>
    <w:rsid w:val="00003011"/>
    <w:rsid w:val="000032DA"/>
    <w:rsid w:val="00005C24"/>
    <w:rsid w:val="0000613A"/>
    <w:rsid w:val="0000641C"/>
    <w:rsid w:val="00010890"/>
    <w:rsid w:val="0001185C"/>
    <w:rsid w:val="00012FA7"/>
    <w:rsid w:val="000131B8"/>
    <w:rsid w:val="000139F5"/>
    <w:rsid w:val="00014E70"/>
    <w:rsid w:val="00015089"/>
    <w:rsid w:val="00015538"/>
    <w:rsid w:val="0001577C"/>
    <w:rsid w:val="00016EC8"/>
    <w:rsid w:val="00017DC9"/>
    <w:rsid w:val="000206DB"/>
    <w:rsid w:val="00020C10"/>
    <w:rsid w:val="00021A54"/>
    <w:rsid w:val="00021A60"/>
    <w:rsid w:val="000225CE"/>
    <w:rsid w:val="00022ED3"/>
    <w:rsid w:val="00023204"/>
    <w:rsid w:val="00023785"/>
    <w:rsid w:val="000238F7"/>
    <w:rsid w:val="00024920"/>
    <w:rsid w:val="00024EDA"/>
    <w:rsid w:val="00025DA9"/>
    <w:rsid w:val="0002601A"/>
    <w:rsid w:val="00026762"/>
    <w:rsid w:val="00026D87"/>
    <w:rsid w:val="000271E4"/>
    <w:rsid w:val="00027385"/>
    <w:rsid w:val="00030E61"/>
    <w:rsid w:val="00033637"/>
    <w:rsid w:val="00034AEA"/>
    <w:rsid w:val="00035900"/>
    <w:rsid w:val="00035BCB"/>
    <w:rsid w:val="00036340"/>
    <w:rsid w:val="0003674D"/>
    <w:rsid w:val="00036A7C"/>
    <w:rsid w:val="00037822"/>
    <w:rsid w:val="00037B0D"/>
    <w:rsid w:val="00037CBA"/>
    <w:rsid w:val="00040AB1"/>
    <w:rsid w:val="000422C6"/>
    <w:rsid w:val="00042DFC"/>
    <w:rsid w:val="000434E7"/>
    <w:rsid w:val="0004404B"/>
    <w:rsid w:val="000440FA"/>
    <w:rsid w:val="0004417D"/>
    <w:rsid w:val="0004564B"/>
    <w:rsid w:val="00046087"/>
    <w:rsid w:val="00046FC6"/>
    <w:rsid w:val="000471A9"/>
    <w:rsid w:val="000472A7"/>
    <w:rsid w:val="0004753F"/>
    <w:rsid w:val="00050B7A"/>
    <w:rsid w:val="0005139F"/>
    <w:rsid w:val="000513DD"/>
    <w:rsid w:val="00051415"/>
    <w:rsid w:val="000517E5"/>
    <w:rsid w:val="00052BDC"/>
    <w:rsid w:val="00053DC0"/>
    <w:rsid w:val="00054513"/>
    <w:rsid w:val="0005538A"/>
    <w:rsid w:val="0005638F"/>
    <w:rsid w:val="00056743"/>
    <w:rsid w:val="0005678D"/>
    <w:rsid w:val="00056BCE"/>
    <w:rsid w:val="00056CC6"/>
    <w:rsid w:val="0005738B"/>
    <w:rsid w:val="00057A0B"/>
    <w:rsid w:val="00057B71"/>
    <w:rsid w:val="000602F6"/>
    <w:rsid w:val="00060587"/>
    <w:rsid w:val="0006060F"/>
    <w:rsid w:val="000606E5"/>
    <w:rsid w:val="00061480"/>
    <w:rsid w:val="00061FA0"/>
    <w:rsid w:val="0006485D"/>
    <w:rsid w:val="00064C55"/>
    <w:rsid w:val="0006512C"/>
    <w:rsid w:val="00065437"/>
    <w:rsid w:val="00065F92"/>
    <w:rsid w:val="00067EAC"/>
    <w:rsid w:val="00070122"/>
    <w:rsid w:val="0007075F"/>
    <w:rsid w:val="00071D56"/>
    <w:rsid w:val="000738EB"/>
    <w:rsid w:val="000745D8"/>
    <w:rsid w:val="00074A19"/>
    <w:rsid w:val="00076607"/>
    <w:rsid w:val="0007726B"/>
    <w:rsid w:val="000775F7"/>
    <w:rsid w:val="000776D5"/>
    <w:rsid w:val="00080683"/>
    <w:rsid w:val="000807EB"/>
    <w:rsid w:val="00080B52"/>
    <w:rsid w:val="00080CDD"/>
    <w:rsid w:val="00081A5E"/>
    <w:rsid w:val="000822AF"/>
    <w:rsid w:val="00083840"/>
    <w:rsid w:val="000842E8"/>
    <w:rsid w:val="00084EF0"/>
    <w:rsid w:val="00085F0C"/>
    <w:rsid w:val="000860AD"/>
    <w:rsid w:val="000865C4"/>
    <w:rsid w:val="00087201"/>
    <w:rsid w:val="00087F92"/>
    <w:rsid w:val="00090020"/>
    <w:rsid w:val="00090F1F"/>
    <w:rsid w:val="00091A34"/>
    <w:rsid w:val="00091B2C"/>
    <w:rsid w:val="00092466"/>
    <w:rsid w:val="00094628"/>
    <w:rsid w:val="00095018"/>
    <w:rsid w:val="00095C8B"/>
    <w:rsid w:val="00095F1B"/>
    <w:rsid w:val="00096D44"/>
    <w:rsid w:val="00097986"/>
    <w:rsid w:val="000A083D"/>
    <w:rsid w:val="000A1350"/>
    <w:rsid w:val="000A214A"/>
    <w:rsid w:val="000A3205"/>
    <w:rsid w:val="000A3FDB"/>
    <w:rsid w:val="000A403A"/>
    <w:rsid w:val="000A4C2A"/>
    <w:rsid w:val="000A4E17"/>
    <w:rsid w:val="000A5119"/>
    <w:rsid w:val="000A54D9"/>
    <w:rsid w:val="000A573E"/>
    <w:rsid w:val="000A5DEA"/>
    <w:rsid w:val="000A5EA9"/>
    <w:rsid w:val="000A6126"/>
    <w:rsid w:val="000A64E3"/>
    <w:rsid w:val="000A6AB7"/>
    <w:rsid w:val="000A71EE"/>
    <w:rsid w:val="000A73EA"/>
    <w:rsid w:val="000A781C"/>
    <w:rsid w:val="000A7E61"/>
    <w:rsid w:val="000B08F3"/>
    <w:rsid w:val="000B0A19"/>
    <w:rsid w:val="000B12A5"/>
    <w:rsid w:val="000B27E8"/>
    <w:rsid w:val="000B2AB2"/>
    <w:rsid w:val="000B3DCE"/>
    <w:rsid w:val="000B5D6F"/>
    <w:rsid w:val="000B60D0"/>
    <w:rsid w:val="000B77CC"/>
    <w:rsid w:val="000C0556"/>
    <w:rsid w:val="000C05EC"/>
    <w:rsid w:val="000C0D4D"/>
    <w:rsid w:val="000C0D59"/>
    <w:rsid w:val="000C1A6D"/>
    <w:rsid w:val="000C1F28"/>
    <w:rsid w:val="000C22D9"/>
    <w:rsid w:val="000C264D"/>
    <w:rsid w:val="000C2815"/>
    <w:rsid w:val="000C2FE6"/>
    <w:rsid w:val="000C332F"/>
    <w:rsid w:val="000C3636"/>
    <w:rsid w:val="000C3B3B"/>
    <w:rsid w:val="000C4858"/>
    <w:rsid w:val="000C4BC5"/>
    <w:rsid w:val="000C4E34"/>
    <w:rsid w:val="000C51E2"/>
    <w:rsid w:val="000C532B"/>
    <w:rsid w:val="000C5427"/>
    <w:rsid w:val="000C5A9D"/>
    <w:rsid w:val="000C672E"/>
    <w:rsid w:val="000C69B7"/>
    <w:rsid w:val="000C75E9"/>
    <w:rsid w:val="000C7D92"/>
    <w:rsid w:val="000C7F49"/>
    <w:rsid w:val="000D0BE2"/>
    <w:rsid w:val="000D0C62"/>
    <w:rsid w:val="000D139D"/>
    <w:rsid w:val="000D17A6"/>
    <w:rsid w:val="000D1C5B"/>
    <w:rsid w:val="000D2447"/>
    <w:rsid w:val="000D26A4"/>
    <w:rsid w:val="000D3173"/>
    <w:rsid w:val="000D4BDB"/>
    <w:rsid w:val="000D57E0"/>
    <w:rsid w:val="000D5893"/>
    <w:rsid w:val="000E061E"/>
    <w:rsid w:val="000E0A77"/>
    <w:rsid w:val="000E19B2"/>
    <w:rsid w:val="000E2A39"/>
    <w:rsid w:val="000E2B8E"/>
    <w:rsid w:val="000E2F6C"/>
    <w:rsid w:val="000E41A9"/>
    <w:rsid w:val="000E5280"/>
    <w:rsid w:val="000E5EF4"/>
    <w:rsid w:val="000E5F1B"/>
    <w:rsid w:val="000E6D82"/>
    <w:rsid w:val="000E6DB1"/>
    <w:rsid w:val="000F07C0"/>
    <w:rsid w:val="000F1601"/>
    <w:rsid w:val="000F1B39"/>
    <w:rsid w:val="000F1BA2"/>
    <w:rsid w:val="000F1CF5"/>
    <w:rsid w:val="000F1F5D"/>
    <w:rsid w:val="000F20A5"/>
    <w:rsid w:val="000F2AAD"/>
    <w:rsid w:val="000F2B5C"/>
    <w:rsid w:val="000F305D"/>
    <w:rsid w:val="000F3279"/>
    <w:rsid w:val="000F4BDB"/>
    <w:rsid w:val="000F537E"/>
    <w:rsid w:val="000F54E7"/>
    <w:rsid w:val="000F5734"/>
    <w:rsid w:val="000F62FF"/>
    <w:rsid w:val="000F649F"/>
    <w:rsid w:val="000F7082"/>
    <w:rsid w:val="000F74D7"/>
    <w:rsid w:val="000F7D0E"/>
    <w:rsid w:val="000F7E05"/>
    <w:rsid w:val="000F7E69"/>
    <w:rsid w:val="001007D7"/>
    <w:rsid w:val="0010124F"/>
    <w:rsid w:val="00101965"/>
    <w:rsid w:val="00101AC2"/>
    <w:rsid w:val="00101D21"/>
    <w:rsid w:val="001022B8"/>
    <w:rsid w:val="0010311C"/>
    <w:rsid w:val="0010353C"/>
    <w:rsid w:val="00103B88"/>
    <w:rsid w:val="00104DA6"/>
    <w:rsid w:val="001056B7"/>
    <w:rsid w:val="00105D28"/>
    <w:rsid w:val="00105E0B"/>
    <w:rsid w:val="00105ED1"/>
    <w:rsid w:val="00106211"/>
    <w:rsid w:val="00106C4C"/>
    <w:rsid w:val="00106C9B"/>
    <w:rsid w:val="00106F6E"/>
    <w:rsid w:val="00107774"/>
    <w:rsid w:val="00107DA3"/>
    <w:rsid w:val="0011053F"/>
    <w:rsid w:val="00111819"/>
    <w:rsid w:val="00111BD4"/>
    <w:rsid w:val="00112684"/>
    <w:rsid w:val="00112A38"/>
    <w:rsid w:val="00112ADD"/>
    <w:rsid w:val="0011305D"/>
    <w:rsid w:val="001151F8"/>
    <w:rsid w:val="00115AB0"/>
    <w:rsid w:val="001162B4"/>
    <w:rsid w:val="001177E4"/>
    <w:rsid w:val="001179E0"/>
    <w:rsid w:val="001211AA"/>
    <w:rsid w:val="00121300"/>
    <w:rsid w:val="001215F8"/>
    <w:rsid w:val="00121A58"/>
    <w:rsid w:val="001226B0"/>
    <w:rsid w:val="00122F4B"/>
    <w:rsid w:val="001242C3"/>
    <w:rsid w:val="00124FD4"/>
    <w:rsid w:val="001264AF"/>
    <w:rsid w:val="00126A9E"/>
    <w:rsid w:val="00127E25"/>
    <w:rsid w:val="001309C4"/>
    <w:rsid w:val="00131A2E"/>
    <w:rsid w:val="00131E5A"/>
    <w:rsid w:val="001348A1"/>
    <w:rsid w:val="0013579C"/>
    <w:rsid w:val="00136755"/>
    <w:rsid w:val="0014016D"/>
    <w:rsid w:val="00140422"/>
    <w:rsid w:val="001404B8"/>
    <w:rsid w:val="001410D7"/>
    <w:rsid w:val="001412BD"/>
    <w:rsid w:val="0014167D"/>
    <w:rsid w:val="001425FD"/>
    <w:rsid w:val="00142B8E"/>
    <w:rsid w:val="00142FFB"/>
    <w:rsid w:val="0014333C"/>
    <w:rsid w:val="0014396E"/>
    <w:rsid w:val="00144E6B"/>
    <w:rsid w:val="00145168"/>
    <w:rsid w:val="00146229"/>
    <w:rsid w:val="00146EDB"/>
    <w:rsid w:val="00147EE5"/>
    <w:rsid w:val="00150AC9"/>
    <w:rsid w:val="001511B8"/>
    <w:rsid w:val="00151EBA"/>
    <w:rsid w:val="00153340"/>
    <w:rsid w:val="001538DE"/>
    <w:rsid w:val="00153A79"/>
    <w:rsid w:val="001541B4"/>
    <w:rsid w:val="00154CDA"/>
    <w:rsid w:val="00154CE6"/>
    <w:rsid w:val="00155588"/>
    <w:rsid w:val="00155EA9"/>
    <w:rsid w:val="00156E45"/>
    <w:rsid w:val="001572A9"/>
    <w:rsid w:val="0015794D"/>
    <w:rsid w:val="00157A34"/>
    <w:rsid w:val="001606DD"/>
    <w:rsid w:val="0016071A"/>
    <w:rsid w:val="001609E9"/>
    <w:rsid w:val="00160F18"/>
    <w:rsid w:val="0016171C"/>
    <w:rsid w:val="00161CFA"/>
    <w:rsid w:val="0016277F"/>
    <w:rsid w:val="0016287A"/>
    <w:rsid w:val="0016404E"/>
    <w:rsid w:val="00164E08"/>
    <w:rsid w:val="001656DD"/>
    <w:rsid w:val="00166635"/>
    <w:rsid w:val="00166963"/>
    <w:rsid w:val="00166B13"/>
    <w:rsid w:val="001675DF"/>
    <w:rsid w:val="00167910"/>
    <w:rsid w:val="001704E4"/>
    <w:rsid w:val="0017064E"/>
    <w:rsid w:val="00171502"/>
    <w:rsid w:val="00171E35"/>
    <w:rsid w:val="0017212E"/>
    <w:rsid w:val="001727A3"/>
    <w:rsid w:val="001728C7"/>
    <w:rsid w:val="0017346E"/>
    <w:rsid w:val="001734C7"/>
    <w:rsid w:val="00173CD9"/>
    <w:rsid w:val="001744A8"/>
    <w:rsid w:val="00174888"/>
    <w:rsid w:val="00174C14"/>
    <w:rsid w:val="00175AE0"/>
    <w:rsid w:val="00175DE1"/>
    <w:rsid w:val="00176C57"/>
    <w:rsid w:val="00176CB2"/>
    <w:rsid w:val="001775E0"/>
    <w:rsid w:val="001802CD"/>
    <w:rsid w:val="001804AF"/>
    <w:rsid w:val="001808F4"/>
    <w:rsid w:val="0018092E"/>
    <w:rsid w:val="0018163B"/>
    <w:rsid w:val="00181AB0"/>
    <w:rsid w:val="00183129"/>
    <w:rsid w:val="00183157"/>
    <w:rsid w:val="00184C2D"/>
    <w:rsid w:val="00184F39"/>
    <w:rsid w:val="00185605"/>
    <w:rsid w:val="00185BA5"/>
    <w:rsid w:val="001873A7"/>
    <w:rsid w:val="00187650"/>
    <w:rsid w:val="00187F26"/>
    <w:rsid w:val="00190A7B"/>
    <w:rsid w:val="00190C46"/>
    <w:rsid w:val="0019196A"/>
    <w:rsid w:val="00192157"/>
    <w:rsid w:val="00193339"/>
    <w:rsid w:val="00193EB9"/>
    <w:rsid w:val="001945A9"/>
    <w:rsid w:val="00195380"/>
    <w:rsid w:val="001956CA"/>
    <w:rsid w:val="001959A0"/>
    <w:rsid w:val="00195D84"/>
    <w:rsid w:val="00195E85"/>
    <w:rsid w:val="00197DCD"/>
    <w:rsid w:val="001A0238"/>
    <w:rsid w:val="001A041F"/>
    <w:rsid w:val="001A0D4C"/>
    <w:rsid w:val="001A0FD3"/>
    <w:rsid w:val="001A1623"/>
    <w:rsid w:val="001A3267"/>
    <w:rsid w:val="001A3281"/>
    <w:rsid w:val="001A3E14"/>
    <w:rsid w:val="001A4763"/>
    <w:rsid w:val="001A483F"/>
    <w:rsid w:val="001A4BE4"/>
    <w:rsid w:val="001A4E70"/>
    <w:rsid w:val="001A6662"/>
    <w:rsid w:val="001A78C8"/>
    <w:rsid w:val="001A79D2"/>
    <w:rsid w:val="001A7CFB"/>
    <w:rsid w:val="001B18E7"/>
    <w:rsid w:val="001B3036"/>
    <w:rsid w:val="001B3ABA"/>
    <w:rsid w:val="001B4BBD"/>
    <w:rsid w:val="001B59EA"/>
    <w:rsid w:val="001B5F76"/>
    <w:rsid w:val="001B644E"/>
    <w:rsid w:val="001C0023"/>
    <w:rsid w:val="001C0B7E"/>
    <w:rsid w:val="001C0E87"/>
    <w:rsid w:val="001C0F08"/>
    <w:rsid w:val="001C2170"/>
    <w:rsid w:val="001C4D4F"/>
    <w:rsid w:val="001C4E0A"/>
    <w:rsid w:val="001C57B9"/>
    <w:rsid w:val="001C687B"/>
    <w:rsid w:val="001C6CD2"/>
    <w:rsid w:val="001C6D70"/>
    <w:rsid w:val="001C7160"/>
    <w:rsid w:val="001C7222"/>
    <w:rsid w:val="001C7807"/>
    <w:rsid w:val="001D0DE8"/>
    <w:rsid w:val="001D1936"/>
    <w:rsid w:val="001D2722"/>
    <w:rsid w:val="001D2DB0"/>
    <w:rsid w:val="001D64A6"/>
    <w:rsid w:val="001D6EFC"/>
    <w:rsid w:val="001D6FA0"/>
    <w:rsid w:val="001D7F88"/>
    <w:rsid w:val="001E0147"/>
    <w:rsid w:val="001E04B9"/>
    <w:rsid w:val="001E0DE1"/>
    <w:rsid w:val="001E1326"/>
    <w:rsid w:val="001E13F8"/>
    <w:rsid w:val="001E1440"/>
    <w:rsid w:val="001E2BE9"/>
    <w:rsid w:val="001E35CD"/>
    <w:rsid w:val="001E429F"/>
    <w:rsid w:val="001E45BB"/>
    <w:rsid w:val="001E4DFF"/>
    <w:rsid w:val="001E592F"/>
    <w:rsid w:val="001E6B45"/>
    <w:rsid w:val="001E6E81"/>
    <w:rsid w:val="001E7045"/>
    <w:rsid w:val="001E7A6C"/>
    <w:rsid w:val="001E7C4F"/>
    <w:rsid w:val="001F13B6"/>
    <w:rsid w:val="001F1816"/>
    <w:rsid w:val="001F1950"/>
    <w:rsid w:val="001F1CC1"/>
    <w:rsid w:val="001F23CE"/>
    <w:rsid w:val="001F2CDF"/>
    <w:rsid w:val="001F2D7C"/>
    <w:rsid w:val="001F35AB"/>
    <w:rsid w:val="001F3BA3"/>
    <w:rsid w:val="001F3E15"/>
    <w:rsid w:val="001F4DF8"/>
    <w:rsid w:val="001F5353"/>
    <w:rsid w:val="001F54BB"/>
    <w:rsid w:val="001F5B2F"/>
    <w:rsid w:val="001F5D40"/>
    <w:rsid w:val="001F751B"/>
    <w:rsid w:val="00200038"/>
    <w:rsid w:val="002028E5"/>
    <w:rsid w:val="002031E5"/>
    <w:rsid w:val="00203F3B"/>
    <w:rsid w:val="00203FE6"/>
    <w:rsid w:val="00205DC7"/>
    <w:rsid w:val="00205EE8"/>
    <w:rsid w:val="002066BA"/>
    <w:rsid w:val="00206E1D"/>
    <w:rsid w:val="00207345"/>
    <w:rsid w:val="00211202"/>
    <w:rsid w:val="00211A94"/>
    <w:rsid w:val="00212220"/>
    <w:rsid w:val="002124E1"/>
    <w:rsid w:val="00212E84"/>
    <w:rsid w:val="002138B9"/>
    <w:rsid w:val="00215EBE"/>
    <w:rsid w:val="00216B60"/>
    <w:rsid w:val="00216CD7"/>
    <w:rsid w:val="002170EE"/>
    <w:rsid w:val="002205BC"/>
    <w:rsid w:val="002212F2"/>
    <w:rsid w:val="002216F2"/>
    <w:rsid w:val="0022219E"/>
    <w:rsid w:val="00223235"/>
    <w:rsid w:val="0022380C"/>
    <w:rsid w:val="00223C49"/>
    <w:rsid w:val="002244E7"/>
    <w:rsid w:val="002247A2"/>
    <w:rsid w:val="002269F4"/>
    <w:rsid w:val="002274CB"/>
    <w:rsid w:val="00227B8E"/>
    <w:rsid w:val="0023119F"/>
    <w:rsid w:val="002315ED"/>
    <w:rsid w:val="002316E5"/>
    <w:rsid w:val="0023240B"/>
    <w:rsid w:val="00232EEC"/>
    <w:rsid w:val="0023326F"/>
    <w:rsid w:val="00233BDE"/>
    <w:rsid w:val="00233CAA"/>
    <w:rsid w:val="00233E1C"/>
    <w:rsid w:val="002348A8"/>
    <w:rsid w:val="00237B98"/>
    <w:rsid w:val="00237EC7"/>
    <w:rsid w:val="00240105"/>
    <w:rsid w:val="002403F3"/>
    <w:rsid w:val="00240727"/>
    <w:rsid w:val="00240967"/>
    <w:rsid w:val="00240C53"/>
    <w:rsid w:val="00241016"/>
    <w:rsid w:val="00242607"/>
    <w:rsid w:val="0024357B"/>
    <w:rsid w:val="00243736"/>
    <w:rsid w:val="00243772"/>
    <w:rsid w:val="002439CC"/>
    <w:rsid w:val="00243B64"/>
    <w:rsid w:val="002463FB"/>
    <w:rsid w:val="00246467"/>
    <w:rsid w:val="002467F8"/>
    <w:rsid w:val="00247206"/>
    <w:rsid w:val="0025372B"/>
    <w:rsid w:val="00253798"/>
    <w:rsid w:val="00253C35"/>
    <w:rsid w:val="00255538"/>
    <w:rsid w:val="00255CA7"/>
    <w:rsid w:val="0025614C"/>
    <w:rsid w:val="0025641C"/>
    <w:rsid w:val="002565FB"/>
    <w:rsid w:val="0025686A"/>
    <w:rsid w:val="00256A11"/>
    <w:rsid w:val="00257839"/>
    <w:rsid w:val="002578B7"/>
    <w:rsid w:val="00257F16"/>
    <w:rsid w:val="002602FD"/>
    <w:rsid w:val="00260979"/>
    <w:rsid w:val="00260E80"/>
    <w:rsid w:val="00261C2B"/>
    <w:rsid w:val="00261CC7"/>
    <w:rsid w:val="0026298F"/>
    <w:rsid w:val="002649EF"/>
    <w:rsid w:val="00265058"/>
    <w:rsid w:val="002653A0"/>
    <w:rsid w:val="00266023"/>
    <w:rsid w:val="002660C4"/>
    <w:rsid w:val="00266494"/>
    <w:rsid w:val="00266B52"/>
    <w:rsid w:val="00267FF6"/>
    <w:rsid w:val="002702C5"/>
    <w:rsid w:val="00270504"/>
    <w:rsid w:val="00270BAE"/>
    <w:rsid w:val="00271179"/>
    <w:rsid w:val="002714C5"/>
    <w:rsid w:val="00273DA0"/>
    <w:rsid w:val="00273E6C"/>
    <w:rsid w:val="00274B96"/>
    <w:rsid w:val="00274D87"/>
    <w:rsid w:val="002751D0"/>
    <w:rsid w:val="00275929"/>
    <w:rsid w:val="0027702A"/>
    <w:rsid w:val="002770D1"/>
    <w:rsid w:val="002774F1"/>
    <w:rsid w:val="00277C33"/>
    <w:rsid w:val="0028153C"/>
    <w:rsid w:val="0028191E"/>
    <w:rsid w:val="00282DF4"/>
    <w:rsid w:val="00283586"/>
    <w:rsid w:val="0028410E"/>
    <w:rsid w:val="00284A9D"/>
    <w:rsid w:val="00284D3D"/>
    <w:rsid w:val="002852AD"/>
    <w:rsid w:val="00285E14"/>
    <w:rsid w:val="00286199"/>
    <w:rsid w:val="0028697A"/>
    <w:rsid w:val="00286A3F"/>
    <w:rsid w:val="00291040"/>
    <w:rsid w:val="0029130F"/>
    <w:rsid w:val="00292C51"/>
    <w:rsid w:val="00292E5C"/>
    <w:rsid w:val="002930EF"/>
    <w:rsid w:val="00293544"/>
    <w:rsid w:val="00293E6B"/>
    <w:rsid w:val="00293FE0"/>
    <w:rsid w:val="00294831"/>
    <w:rsid w:val="0029532C"/>
    <w:rsid w:val="00295C1C"/>
    <w:rsid w:val="00296221"/>
    <w:rsid w:val="002968D7"/>
    <w:rsid w:val="002A0151"/>
    <w:rsid w:val="002A01B0"/>
    <w:rsid w:val="002A056E"/>
    <w:rsid w:val="002A2769"/>
    <w:rsid w:val="002A2D47"/>
    <w:rsid w:val="002A2E36"/>
    <w:rsid w:val="002A359C"/>
    <w:rsid w:val="002A3D47"/>
    <w:rsid w:val="002A481B"/>
    <w:rsid w:val="002A535A"/>
    <w:rsid w:val="002A6157"/>
    <w:rsid w:val="002A6AF3"/>
    <w:rsid w:val="002A766C"/>
    <w:rsid w:val="002A7AC0"/>
    <w:rsid w:val="002A7D1C"/>
    <w:rsid w:val="002A7F82"/>
    <w:rsid w:val="002B091D"/>
    <w:rsid w:val="002B0B8A"/>
    <w:rsid w:val="002B0CE5"/>
    <w:rsid w:val="002B0EFA"/>
    <w:rsid w:val="002B1574"/>
    <w:rsid w:val="002B228D"/>
    <w:rsid w:val="002B285E"/>
    <w:rsid w:val="002B2D9A"/>
    <w:rsid w:val="002B3324"/>
    <w:rsid w:val="002B3A18"/>
    <w:rsid w:val="002B3A4B"/>
    <w:rsid w:val="002B66D7"/>
    <w:rsid w:val="002B6D9B"/>
    <w:rsid w:val="002C042A"/>
    <w:rsid w:val="002C0DA5"/>
    <w:rsid w:val="002C12C2"/>
    <w:rsid w:val="002C197E"/>
    <w:rsid w:val="002C1CDA"/>
    <w:rsid w:val="002C1E51"/>
    <w:rsid w:val="002C2495"/>
    <w:rsid w:val="002C27D0"/>
    <w:rsid w:val="002C318B"/>
    <w:rsid w:val="002C3D2A"/>
    <w:rsid w:val="002C5300"/>
    <w:rsid w:val="002C6A07"/>
    <w:rsid w:val="002C6B96"/>
    <w:rsid w:val="002C6E83"/>
    <w:rsid w:val="002D00C2"/>
    <w:rsid w:val="002D0CA7"/>
    <w:rsid w:val="002D3336"/>
    <w:rsid w:val="002D33B9"/>
    <w:rsid w:val="002D349C"/>
    <w:rsid w:val="002D40A2"/>
    <w:rsid w:val="002D4215"/>
    <w:rsid w:val="002D4994"/>
    <w:rsid w:val="002D6205"/>
    <w:rsid w:val="002D6FA8"/>
    <w:rsid w:val="002D74B8"/>
    <w:rsid w:val="002E129E"/>
    <w:rsid w:val="002E14B4"/>
    <w:rsid w:val="002E168E"/>
    <w:rsid w:val="002E20B5"/>
    <w:rsid w:val="002E258C"/>
    <w:rsid w:val="002E2E68"/>
    <w:rsid w:val="002E352A"/>
    <w:rsid w:val="002E3B5E"/>
    <w:rsid w:val="002E3C48"/>
    <w:rsid w:val="002E4696"/>
    <w:rsid w:val="002E49F9"/>
    <w:rsid w:val="002E5A91"/>
    <w:rsid w:val="002E64D9"/>
    <w:rsid w:val="002F0798"/>
    <w:rsid w:val="002F10E7"/>
    <w:rsid w:val="002F1EB0"/>
    <w:rsid w:val="002F2110"/>
    <w:rsid w:val="002F27BC"/>
    <w:rsid w:val="002F3663"/>
    <w:rsid w:val="002F42A5"/>
    <w:rsid w:val="002F4B14"/>
    <w:rsid w:val="002F582A"/>
    <w:rsid w:val="002F7444"/>
    <w:rsid w:val="00300AF0"/>
    <w:rsid w:val="00301219"/>
    <w:rsid w:val="00301BD3"/>
    <w:rsid w:val="00301E52"/>
    <w:rsid w:val="00302656"/>
    <w:rsid w:val="003027C9"/>
    <w:rsid w:val="003030BD"/>
    <w:rsid w:val="003039F4"/>
    <w:rsid w:val="00305E00"/>
    <w:rsid w:val="003060D6"/>
    <w:rsid w:val="003060FA"/>
    <w:rsid w:val="003066AB"/>
    <w:rsid w:val="0030699B"/>
    <w:rsid w:val="003073C6"/>
    <w:rsid w:val="00307ABF"/>
    <w:rsid w:val="003102F6"/>
    <w:rsid w:val="00310842"/>
    <w:rsid w:val="00310BA9"/>
    <w:rsid w:val="003112E6"/>
    <w:rsid w:val="003115B2"/>
    <w:rsid w:val="003116E1"/>
    <w:rsid w:val="003119C1"/>
    <w:rsid w:val="003121A7"/>
    <w:rsid w:val="00312EF4"/>
    <w:rsid w:val="00313113"/>
    <w:rsid w:val="00314196"/>
    <w:rsid w:val="00314FCA"/>
    <w:rsid w:val="0031529F"/>
    <w:rsid w:val="003153DB"/>
    <w:rsid w:val="0031577A"/>
    <w:rsid w:val="00315B2D"/>
    <w:rsid w:val="00315DC3"/>
    <w:rsid w:val="0031786F"/>
    <w:rsid w:val="00317E86"/>
    <w:rsid w:val="003213EE"/>
    <w:rsid w:val="00322E0B"/>
    <w:rsid w:val="003232EB"/>
    <w:rsid w:val="003239D3"/>
    <w:rsid w:val="00324CBC"/>
    <w:rsid w:val="0032527B"/>
    <w:rsid w:val="003257DF"/>
    <w:rsid w:val="003262DC"/>
    <w:rsid w:val="00326405"/>
    <w:rsid w:val="00326E70"/>
    <w:rsid w:val="00327BE3"/>
    <w:rsid w:val="00327C31"/>
    <w:rsid w:val="003314E7"/>
    <w:rsid w:val="00331B6E"/>
    <w:rsid w:val="00331BF8"/>
    <w:rsid w:val="0033222A"/>
    <w:rsid w:val="003338F7"/>
    <w:rsid w:val="003338FC"/>
    <w:rsid w:val="00333B85"/>
    <w:rsid w:val="00333BE1"/>
    <w:rsid w:val="003341E3"/>
    <w:rsid w:val="00334E2A"/>
    <w:rsid w:val="00335591"/>
    <w:rsid w:val="003362E7"/>
    <w:rsid w:val="00336473"/>
    <w:rsid w:val="00336D60"/>
    <w:rsid w:val="00336FF0"/>
    <w:rsid w:val="0033725F"/>
    <w:rsid w:val="00337FDC"/>
    <w:rsid w:val="00340D59"/>
    <w:rsid w:val="003420DA"/>
    <w:rsid w:val="003451AF"/>
    <w:rsid w:val="0034672C"/>
    <w:rsid w:val="003471A8"/>
    <w:rsid w:val="0035037F"/>
    <w:rsid w:val="00350951"/>
    <w:rsid w:val="003515E8"/>
    <w:rsid w:val="00352FA6"/>
    <w:rsid w:val="003548D5"/>
    <w:rsid w:val="00354FD1"/>
    <w:rsid w:val="00355CFA"/>
    <w:rsid w:val="00356A9E"/>
    <w:rsid w:val="00356B97"/>
    <w:rsid w:val="003602D3"/>
    <w:rsid w:val="00360E24"/>
    <w:rsid w:val="00361592"/>
    <w:rsid w:val="003618D6"/>
    <w:rsid w:val="0036238B"/>
    <w:rsid w:val="0036255B"/>
    <w:rsid w:val="00362BAD"/>
    <w:rsid w:val="00363CAA"/>
    <w:rsid w:val="003649A2"/>
    <w:rsid w:val="00366186"/>
    <w:rsid w:val="00366AEC"/>
    <w:rsid w:val="00366E05"/>
    <w:rsid w:val="00366FD0"/>
    <w:rsid w:val="003673DA"/>
    <w:rsid w:val="0036750D"/>
    <w:rsid w:val="0036792A"/>
    <w:rsid w:val="00370690"/>
    <w:rsid w:val="0037126E"/>
    <w:rsid w:val="00371717"/>
    <w:rsid w:val="00371D4C"/>
    <w:rsid w:val="003722CE"/>
    <w:rsid w:val="00373602"/>
    <w:rsid w:val="0037389A"/>
    <w:rsid w:val="00373CB1"/>
    <w:rsid w:val="003745C9"/>
    <w:rsid w:val="00374859"/>
    <w:rsid w:val="0037495D"/>
    <w:rsid w:val="00376535"/>
    <w:rsid w:val="00377553"/>
    <w:rsid w:val="00377995"/>
    <w:rsid w:val="00377C49"/>
    <w:rsid w:val="00377FB6"/>
    <w:rsid w:val="003804A2"/>
    <w:rsid w:val="00380D9B"/>
    <w:rsid w:val="0038149D"/>
    <w:rsid w:val="003815E1"/>
    <w:rsid w:val="003815E7"/>
    <w:rsid w:val="0038187D"/>
    <w:rsid w:val="00382ECB"/>
    <w:rsid w:val="00383475"/>
    <w:rsid w:val="0038446F"/>
    <w:rsid w:val="00385EB1"/>
    <w:rsid w:val="003866FE"/>
    <w:rsid w:val="00386D34"/>
    <w:rsid w:val="00387023"/>
    <w:rsid w:val="00387424"/>
    <w:rsid w:val="00387574"/>
    <w:rsid w:val="00387844"/>
    <w:rsid w:val="0039013F"/>
    <w:rsid w:val="003906D3"/>
    <w:rsid w:val="00390AC3"/>
    <w:rsid w:val="00391845"/>
    <w:rsid w:val="00393F9A"/>
    <w:rsid w:val="0039550D"/>
    <w:rsid w:val="00395E92"/>
    <w:rsid w:val="00396BC5"/>
    <w:rsid w:val="003971DF"/>
    <w:rsid w:val="0039754D"/>
    <w:rsid w:val="00397E64"/>
    <w:rsid w:val="00397EF0"/>
    <w:rsid w:val="003A00A3"/>
    <w:rsid w:val="003A119D"/>
    <w:rsid w:val="003A3635"/>
    <w:rsid w:val="003A3A55"/>
    <w:rsid w:val="003A4513"/>
    <w:rsid w:val="003A52A2"/>
    <w:rsid w:val="003A5A30"/>
    <w:rsid w:val="003A5A87"/>
    <w:rsid w:val="003A61F4"/>
    <w:rsid w:val="003A6A4F"/>
    <w:rsid w:val="003A6C4D"/>
    <w:rsid w:val="003A74A0"/>
    <w:rsid w:val="003A75A4"/>
    <w:rsid w:val="003B04F8"/>
    <w:rsid w:val="003B0BB4"/>
    <w:rsid w:val="003B0E42"/>
    <w:rsid w:val="003B12E4"/>
    <w:rsid w:val="003B2C43"/>
    <w:rsid w:val="003B3086"/>
    <w:rsid w:val="003B35E5"/>
    <w:rsid w:val="003B3CDA"/>
    <w:rsid w:val="003B40C4"/>
    <w:rsid w:val="003B474C"/>
    <w:rsid w:val="003B4FF6"/>
    <w:rsid w:val="003B52A8"/>
    <w:rsid w:val="003B562C"/>
    <w:rsid w:val="003B5769"/>
    <w:rsid w:val="003B5D98"/>
    <w:rsid w:val="003B6328"/>
    <w:rsid w:val="003B6894"/>
    <w:rsid w:val="003B6B85"/>
    <w:rsid w:val="003B7C49"/>
    <w:rsid w:val="003C0858"/>
    <w:rsid w:val="003C08F5"/>
    <w:rsid w:val="003C1245"/>
    <w:rsid w:val="003C1670"/>
    <w:rsid w:val="003C26A2"/>
    <w:rsid w:val="003C2772"/>
    <w:rsid w:val="003C29DE"/>
    <w:rsid w:val="003C305D"/>
    <w:rsid w:val="003C3B91"/>
    <w:rsid w:val="003C40A9"/>
    <w:rsid w:val="003C4A09"/>
    <w:rsid w:val="003C4C6E"/>
    <w:rsid w:val="003C5A61"/>
    <w:rsid w:val="003C6FC1"/>
    <w:rsid w:val="003C744C"/>
    <w:rsid w:val="003D0113"/>
    <w:rsid w:val="003D0D9A"/>
    <w:rsid w:val="003D10F5"/>
    <w:rsid w:val="003D1290"/>
    <w:rsid w:val="003D1455"/>
    <w:rsid w:val="003D1E4C"/>
    <w:rsid w:val="003D1E76"/>
    <w:rsid w:val="003D2321"/>
    <w:rsid w:val="003D260A"/>
    <w:rsid w:val="003D2D99"/>
    <w:rsid w:val="003D3650"/>
    <w:rsid w:val="003D3853"/>
    <w:rsid w:val="003D5536"/>
    <w:rsid w:val="003D5C90"/>
    <w:rsid w:val="003D66A3"/>
    <w:rsid w:val="003D696F"/>
    <w:rsid w:val="003E0BAA"/>
    <w:rsid w:val="003E126D"/>
    <w:rsid w:val="003E2403"/>
    <w:rsid w:val="003E29FE"/>
    <w:rsid w:val="003E3D69"/>
    <w:rsid w:val="003E3DE6"/>
    <w:rsid w:val="003E4B98"/>
    <w:rsid w:val="003E50CF"/>
    <w:rsid w:val="003E510F"/>
    <w:rsid w:val="003E525B"/>
    <w:rsid w:val="003E6AD6"/>
    <w:rsid w:val="003E6C4D"/>
    <w:rsid w:val="003E6FF1"/>
    <w:rsid w:val="003E71B5"/>
    <w:rsid w:val="003E7DF8"/>
    <w:rsid w:val="003F051D"/>
    <w:rsid w:val="003F0D6C"/>
    <w:rsid w:val="003F0F8E"/>
    <w:rsid w:val="003F1B49"/>
    <w:rsid w:val="003F1DE5"/>
    <w:rsid w:val="003F1E2A"/>
    <w:rsid w:val="003F2259"/>
    <w:rsid w:val="003F23C4"/>
    <w:rsid w:val="003F23F1"/>
    <w:rsid w:val="003F306F"/>
    <w:rsid w:val="003F3A68"/>
    <w:rsid w:val="003F5385"/>
    <w:rsid w:val="003F5B4F"/>
    <w:rsid w:val="003F5D53"/>
    <w:rsid w:val="003F68E0"/>
    <w:rsid w:val="003F72EC"/>
    <w:rsid w:val="003F7982"/>
    <w:rsid w:val="00400415"/>
    <w:rsid w:val="0040061A"/>
    <w:rsid w:val="00401A23"/>
    <w:rsid w:val="00401F43"/>
    <w:rsid w:val="004020BA"/>
    <w:rsid w:val="00402396"/>
    <w:rsid w:val="004024CD"/>
    <w:rsid w:val="00402689"/>
    <w:rsid w:val="00402BF2"/>
    <w:rsid w:val="00403A75"/>
    <w:rsid w:val="00403A8E"/>
    <w:rsid w:val="00403BB4"/>
    <w:rsid w:val="0040422F"/>
    <w:rsid w:val="00405CFB"/>
    <w:rsid w:val="00406FC3"/>
    <w:rsid w:val="00407549"/>
    <w:rsid w:val="0040759E"/>
    <w:rsid w:val="004079D2"/>
    <w:rsid w:val="00407C2A"/>
    <w:rsid w:val="00410E7E"/>
    <w:rsid w:val="00410F97"/>
    <w:rsid w:val="00411ADA"/>
    <w:rsid w:val="00412902"/>
    <w:rsid w:val="00413500"/>
    <w:rsid w:val="004137B1"/>
    <w:rsid w:val="00413AF0"/>
    <w:rsid w:val="00413C33"/>
    <w:rsid w:val="00413E6B"/>
    <w:rsid w:val="0041496C"/>
    <w:rsid w:val="00415100"/>
    <w:rsid w:val="004152C0"/>
    <w:rsid w:val="00415FA8"/>
    <w:rsid w:val="0041734F"/>
    <w:rsid w:val="00417CBD"/>
    <w:rsid w:val="00420228"/>
    <w:rsid w:val="00421A47"/>
    <w:rsid w:val="0042280A"/>
    <w:rsid w:val="0042297D"/>
    <w:rsid w:val="004235FC"/>
    <w:rsid w:val="0042379A"/>
    <w:rsid w:val="00424873"/>
    <w:rsid w:val="004248A1"/>
    <w:rsid w:val="0042527B"/>
    <w:rsid w:val="0042541B"/>
    <w:rsid w:val="00425592"/>
    <w:rsid w:val="0042650E"/>
    <w:rsid w:val="00426975"/>
    <w:rsid w:val="00426C13"/>
    <w:rsid w:val="00427A4F"/>
    <w:rsid w:val="0043027A"/>
    <w:rsid w:val="00430455"/>
    <w:rsid w:val="00430A6F"/>
    <w:rsid w:val="00431876"/>
    <w:rsid w:val="004318CA"/>
    <w:rsid w:val="00431D27"/>
    <w:rsid w:val="004342C2"/>
    <w:rsid w:val="00434BFC"/>
    <w:rsid w:val="004359C8"/>
    <w:rsid w:val="00435D9D"/>
    <w:rsid w:val="00437B66"/>
    <w:rsid w:val="00440594"/>
    <w:rsid w:val="0044084F"/>
    <w:rsid w:val="004419B4"/>
    <w:rsid w:val="00442637"/>
    <w:rsid w:val="00442682"/>
    <w:rsid w:val="004428BF"/>
    <w:rsid w:val="00444DED"/>
    <w:rsid w:val="00446889"/>
    <w:rsid w:val="00447778"/>
    <w:rsid w:val="00447C98"/>
    <w:rsid w:val="00450DF8"/>
    <w:rsid w:val="004519C6"/>
    <w:rsid w:val="00451FF3"/>
    <w:rsid w:val="004527BC"/>
    <w:rsid w:val="00452D6F"/>
    <w:rsid w:val="00452E59"/>
    <w:rsid w:val="00453051"/>
    <w:rsid w:val="00453DC3"/>
    <w:rsid w:val="0045477D"/>
    <w:rsid w:val="004551BD"/>
    <w:rsid w:val="00455215"/>
    <w:rsid w:val="0045523A"/>
    <w:rsid w:val="004553E9"/>
    <w:rsid w:val="00455FD6"/>
    <w:rsid w:val="00456332"/>
    <w:rsid w:val="00456DA5"/>
    <w:rsid w:val="00457F1A"/>
    <w:rsid w:val="0046012A"/>
    <w:rsid w:val="00460F8B"/>
    <w:rsid w:val="00461168"/>
    <w:rsid w:val="0046165C"/>
    <w:rsid w:val="0046188D"/>
    <w:rsid w:val="00463E03"/>
    <w:rsid w:val="00463F94"/>
    <w:rsid w:val="00464E1A"/>
    <w:rsid w:val="00464E52"/>
    <w:rsid w:val="00465299"/>
    <w:rsid w:val="00465537"/>
    <w:rsid w:val="004659BC"/>
    <w:rsid w:val="00465A6A"/>
    <w:rsid w:val="004708F6"/>
    <w:rsid w:val="004726BD"/>
    <w:rsid w:val="00472B8B"/>
    <w:rsid w:val="00472BA0"/>
    <w:rsid w:val="00473F6F"/>
    <w:rsid w:val="00474F3C"/>
    <w:rsid w:val="0047591B"/>
    <w:rsid w:val="004777E8"/>
    <w:rsid w:val="00477C55"/>
    <w:rsid w:val="004800BE"/>
    <w:rsid w:val="00481ACE"/>
    <w:rsid w:val="00481B61"/>
    <w:rsid w:val="00482148"/>
    <w:rsid w:val="0048231B"/>
    <w:rsid w:val="00483B43"/>
    <w:rsid w:val="004840C5"/>
    <w:rsid w:val="0048458B"/>
    <w:rsid w:val="004847C7"/>
    <w:rsid w:val="00484A6B"/>
    <w:rsid w:val="004855E4"/>
    <w:rsid w:val="00485DF3"/>
    <w:rsid w:val="00485FAE"/>
    <w:rsid w:val="004869B9"/>
    <w:rsid w:val="00490BFF"/>
    <w:rsid w:val="0049204F"/>
    <w:rsid w:val="004924AF"/>
    <w:rsid w:val="00492D1F"/>
    <w:rsid w:val="00493329"/>
    <w:rsid w:val="0049412E"/>
    <w:rsid w:val="00494FE1"/>
    <w:rsid w:val="0049551C"/>
    <w:rsid w:val="00496488"/>
    <w:rsid w:val="00497BCF"/>
    <w:rsid w:val="004A0D7F"/>
    <w:rsid w:val="004A0E0F"/>
    <w:rsid w:val="004A2602"/>
    <w:rsid w:val="004A3446"/>
    <w:rsid w:val="004A374D"/>
    <w:rsid w:val="004A4D45"/>
    <w:rsid w:val="004A56D2"/>
    <w:rsid w:val="004A6CE6"/>
    <w:rsid w:val="004A7AFD"/>
    <w:rsid w:val="004B0A24"/>
    <w:rsid w:val="004B0F04"/>
    <w:rsid w:val="004B1B7A"/>
    <w:rsid w:val="004B2ADD"/>
    <w:rsid w:val="004B403B"/>
    <w:rsid w:val="004B5B84"/>
    <w:rsid w:val="004B5F8D"/>
    <w:rsid w:val="004B6905"/>
    <w:rsid w:val="004B7E69"/>
    <w:rsid w:val="004C005C"/>
    <w:rsid w:val="004C011F"/>
    <w:rsid w:val="004C3B97"/>
    <w:rsid w:val="004C485F"/>
    <w:rsid w:val="004C5087"/>
    <w:rsid w:val="004C5179"/>
    <w:rsid w:val="004C54D7"/>
    <w:rsid w:val="004C6043"/>
    <w:rsid w:val="004C61AE"/>
    <w:rsid w:val="004C6B62"/>
    <w:rsid w:val="004C6B63"/>
    <w:rsid w:val="004D0905"/>
    <w:rsid w:val="004D179D"/>
    <w:rsid w:val="004D219E"/>
    <w:rsid w:val="004D2E84"/>
    <w:rsid w:val="004D3088"/>
    <w:rsid w:val="004D30EF"/>
    <w:rsid w:val="004D3340"/>
    <w:rsid w:val="004D3A04"/>
    <w:rsid w:val="004D3BCF"/>
    <w:rsid w:val="004D568D"/>
    <w:rsid w:val="004D74B6"/>
    <w:rsid w:val="004D755F"/>
    <w:rsid w:val="004D7728"/>
    <w:rsid w:val="004E0134"/>
    <w:rsid w:val="004E08DF"/>
    <w:rsid w:val="004E174C"/>
    <w:rsid w:val="004E1A30"/>
    <w:rsid w:val="004E21A7"/>
    <w:rsid w:val="004E2B3D"/>
    <w:rsid w:val="004E2C90"/>
    <w:rsid w:val="004E2E9B"/>
    <w:rsid w:val="004E3690"/>
    <w:rsid w:val="004E3B4A"/>
    <w:rsid w:val="004E5968"/>
    <w:rsid w:val="004E6274"/>
    <w:rsid w:val="004E79C2"/>
    <w:rsid w:val="004F0102"/>
    <w:rsid w:val="004F09FD"/>
    <w:rsid w:val="004F0AD2"/>
    <w:rsid w:val="004F1607"/>
    <w:rsid w:val="004F1BF1"/>
    <w:rsid w:val="004F1DF5"/>
    <w:rsid w:val="004F20DD"/>
    <w:rsid w:val="004F2A16"/>
    <w:rsid w:val="004F3328"/>
    <w:rsid w:val="004F36CF"/>
    <w:rsid w:val="004F6101"/>
    <w:rsid w:val="004F6DFB"/>
    <w:rsid w:val="004F7B45"/>
    <w:rsid w:val="005001C8"/>
    <w:rsid w:val="0050182B"/>
    <w:rsid w:val="00501A39"/>
    <w:rsid w:val="00503179"/>
    <w:rsid w:val="00504199"/>
    <w:rsid w:val="00504559"/>
    <w:rsid w:val="00506141"/>
    <w:rsid w:val="00506616"/>
    <w:rsid w:val="005067A7"/>
    <w:rsid w:val="00507A88"/>
    <w:rsid w:val="00507FF9"/>
    <w:rsid w:val="005108D6"/>
    <w:rsid w:val="005114F7"/>
    <w:rsid w:val="005121EB"/>
    <w:rsid w:val="005122BA"/>
    <w:rsid w:val="005122F5"/>
    <w:rsid w:val="005126C3"/>
    <w:rsid w:val="00512CE5"/>
    <w:rsid w:val="00513C75"/>
    <w:rsid w:val="00514566"/>
    <w:rsid w:val="005148E5"/>
    <w:rsid w:val="005166EB"/>
    <w:rsid w:val="0051685E"/>
    <w:rsid w:val="00516B2C"/>
    <w:rsid w:val="00520DF9"/>
    <w:rsid w:val="00521904"/>
    <w:rsid w:val="005223D6"/>
    <w:rsid w:val="00522464"/>
    <w:rsid w:val="00522C0E"/>
    <w:rsid w:val="005232EC"/>
    <w:rsid w:val="0052440C"/>
    <w:rsid w:val="005253A4"/>
    <w:rsid w:val="0052587D"/>
    <w:rsid w:val="005264F2"/>
    <w:rsid w:val="005267A8"/>
    <w:rsid w:val="005272BB"/>
    <w:rsid w:val="00527571"/>
    <w:rsid w:val="005310FA"/>
    <w:rsid w:val="00531128"/>
    <w:rsid w:val="0053150D"/>
    <w:rsid w:val="005315D5"/>
    <w:rsid w:val="00534312"/>
    <w:rsid w:val="00534884"/>
    <w:rsid w:val="00534F81"/>
    <w:rsid w:val="00535548"/>
    <w:rsid w:val="005357FD"/>
    <w:rsid w:val="005360CC"/>
    <w:rsid w:val="0053635B"/>
    <w:rsid w:val="005364E2"/>
    <w:rsid w:val="005379A4"/>
    <w:rsid w:val="005405E3"/>
    <w:rsid w:val="0054238C"/>
    <w:rsid w:val="00542A0A"/>
    <w:rsid w:val="00543094"/>
    <w:rsid w:val="00543384"/>
    <w:rsid w:val="005437CB"/>
    <w:rsid w:val="005449E4"/>
    <w:rsid w:val="00545442"/>
    <w:rsid w:val="005455CF"/>
    <w:rsid w:val="00546073"/>
    <w:rsid w:val="00546244"/>
    <w:rsid w:val="00546CD1"/>
    <w:rsid w:val="005474FC"/>
    <w:rsid w:val="005508E1"/>
    <w:rsid w:val="00550E5F"/>
    <w:rsid w:val="00550EB3"/>
    <w:rsid w:val="005533B8"/>
    <w:rsid w:val="005557AB"/>
    <w:rsid w:val="00556471"/>
    <w:rsid w:val="0055651D"/>
    <w:rsid w:val="00556C8B"/>
    <w:rsid w:val="005575A4"/>
    <w:rsid w:val="005579D5"/>
    <w:rsid w:val="00557F03"/>
    <w:rsid w:val="005600E1"/>
    <w:rsid w:val="0056098B"/>
    <w:rsid w:val="00561348"/>
    <w:rsid w:val="00561D19"/>
    <w:rsid w:val="005621F3"/>
    <w:rsid w:val="005634B9"/>
    <w:rsid w:val="00563C96"/>
    <w:rsid w:val="0056558A"/>
    <w:rsid w:val="00565651"/>
    <w:rsid w:val="00565D26"/>
    <w:rsid w:val="00566006"/>
    <w:rsid w:val="00566664"/>
    <w:rsid w:val="005669C6"/>
    <w:rsid w:val="00566CB2"/>
    <w:rsid w:val="00567924"/>
    <w:rsid w:val="00567A1D"/>
    <w:rsid w:val="00570232"/>
    <w:rsid w:val="00570EFF"/>
    <w:rsid w:val="00570FFC"/>
    <w:rsid w:val="0057111F"/>
    <w:rsid w:val="00571250"/>
    <w:rsid w:val="00571839"/>
    <w:rsid w:val="0057192B"/>
    <w:rsid w:val="00571C3E"/>
    <w:rsid w:val="00571D2D"/>
    <w:rsid w:val="00572511"/>
    <w:rsid w:val="00572551"/>
    <w:rsid w:val="005731E1"/>
    <w:rsid w:val="005733A2"/>
    <w:rsid w:val="00574AFF"/>
    <w:rsid w:val="00576270"/>
    <w:rsid w:val="005764FE"/>
    <w:rsid w:val="0057657B"/>
    <w:rsid w:val="00576B82"/>
    <w:rsid w:val="00576FD5"/>
    <w:rsid w:val="00577506"/>
    <w:rsid w:val="005800FE"/>
    <w:rsid w:val="0058061C"/>
    <w:rsid w:val="00580B32"/>
    <w:rsid w:val="00580C31"/>
    <w:rsid w:val="00581F33"/>
    <w:rsid w:val="00581F7B"/>
    <w:rsid w:val="0058217A"/>
    <w:rsid w:val="005832DB"/>
    <w:rsid w:val="00584C89"/>
    <w:rsid w:val="005855C1"/>
    <w:rsid w:val="0058587A"/>
    <w:rsid w:val="005865C7"/>
    <w:rsid w:val="00586D95"/>
    <w:rsid w:val="00587365"/>
    <w:rsid w:val="00587DBA"/>
    <w:rsid w:val="00590BF1"/>
    <w:rsid w:val="0059233A"/>
    <w:rsid w:val="005923C3"/>
    <w:rsid w:val="005945F4"/>
    <w:rsid w:val="00594F10"/>
    <w:rsid w:val="00596AE7"/>
    <w:rsid w:val="005974ED"/>
    <w:rsid w:val="005979B9"/>
    <w:rsid w:val="005A05E6"/>
    <w:rsid w:val="005A140D"/>
    <w:rsid w:val="005A198D"/>
    <w:rsid w:val="005A1CAA"/>
    <w:rsid w:val="005A28C4"/>
    <w:rsid w:val="005A2C4A"/>
    <w:rsid w:val="005A31C0"/>
    <w:rsid w:val="005A4553"/>
    <w:rsid w:val="005A469B"/>
    <w:rsid w:val="005A4C24"/>
    <w:rsid w:val="005A4F5A"/>
    <w:rsid w:val="005A5375"/>
    <w:rsid w:val="005A545C"/>
    <w:rsid w:val="005A5EA6"/>
    <w:rsid w:val="005B24B3"/>
    <w:rsid w:val="005B2718"/>
    <w:rsid w:val="005B3C64"/>
    <w:rsid w:val="005B509E"/>
    <w:rsid w:val="005B5E07"/>
    <w:rsid w:val="005B6485"/>
    <w:rsid w:val="005B7D53"/>
    <w:rsid w:val="005B7D65"/>
    <w:rsid w:val="005C207C"/>
    <w:rsid w:val="005C2C3F"/>
    <w:rsid w:val="005C47BD"/>
    <w:rsid w:val="005C7C89"/>
    <w:rsid w:val="005D1D64"/>
    <w:rsid w:val="005D2211"/>
    <w:rsid w:val="005D23B3"/>
    <w:rsid w:val="005D26B0"/>
    <w:rsid w:val="005D2C85"/>
    <w:rsid w:val="005D448B"/>
    <w:rsid w:val="005D4DCC"/>
    <w:rsid w:val="005D543C"/>
    <w:rsid w:val="005D5BD6"/>
    <w:rsid w:val="005E0437"/>
    <w:rsid w:val="005E144D"/>
    <w:rsid w:val="005E160F"/>
    <w:rsid w:val="005E1B5A"/>
    <w:rsid w:val="005E2356"/>
    <w:rsid w:val="005E2840"/>
    <w:rsid w:val="005E2E7D"/>
    <w:rsid w:val="005E3664"/>
    <w:rsid w:val="005E371D"/>
    <w:rsid w:val="005E41EA"/>
    <w:rsid w:val="005E43B1"/>
    <w:rsid w:val="005E44FA"/>
    <w:rsid w:val="005E5924"/>
    <w:rsid w:val="005E6DFE"/>
    <w:rsid w:val="005E6E1C"/>
    <w:rsid w:val="005E6EAA"/>
    <w:rsid w:val="005E73B7"/>
    <w:rsid w:val="005E755B"/>
    <w:rsid w:val="005E7BBA"/>
    <w:rsid w:val="005F109A"/>
    <w:rsid w:val="005F11A7"/>
    <w:rsid w:val="005F12D0"/>
    <w:rsid w:val="005F1BE2"/>
    <w:rsid w:val="005F246F"/>
    <w:rsid w:val="005F26A8"/>
    <w:rsid w:val="005F294F"/>
    <w:rsid w:val="005F2A2B"/>
    <w:rsid w:val="005F330A"/>
    <w:rsid w:val="005F35F8"/>
    <w:rsid w:val="005F382F"/>
    <w:rsid w:val="005F3FE3"/>
    <w:rsid w:val="005F42C9"/>
    <w:rsid w:val="005F51C0"/>
    <w:rsid w:val="005F5876"/>
    <w:rsid w:val="005F5F9B"/>
    <w:rsid w:val="005F647C"/>
    <w:rsid w:val="005F6515"/>
    <w:rsid w:val="005F657D"/>
    <w:rsid w:val="005F73DD"/>
    <w:rsid w:val="005F7403"/>
    <w:rsid w:val="006004B3"/>
    <w:rsid w:val="006009A0"/>
    <w:rsid w:val="006021D5"/>
    <w:rsid w:val="0060256C"/>
    <w:rsid w:val="0060328B"/>
    <w:rsid w:val="0060499E"/>
    <w:rsid w:val="00604A19"/>
    <w:rsid w:val="00604C4F"/>
    <w:rsid w:val="00604DCF"/>
    <w:rsid w:val="0060589B"/>
    <w:rsid w:val="00607079"/>
    <w:rsid w:val="006102A4"/>
    <w:rsid w:val="00611820"/>
    <w:rsid w:val="00612BF9"/>
    <w:rsid w:val="00613192"/>
    <w:rsid w:val="00613BDE"/>
    <w:rsid w:val="00615014"/>
    <w:rsid w:val="00615CC8"/>
    <w:rsid w:val="00616E8F"/>
    <w:rsid w:val="006174E5"/>
    <w:rsid w:val="00617CE6"/>
    <w:rsid w:val="00620B59"/>
    <w:rsid w:val="006233CE"/>
    <w:rsid w:val="0062403D"/>
    <w:rsid w:val="00624A4A"/>
    <w:rsid w:val="00624B14"/>
    <w:rsid w:val="00625BBA"/>
    <w:rsid w:val="00627FD8"/>
    <w:rsid w:val="0063087C"/>
    <w:rsid w:val="0063101D"/>
    <w:rsid w:val="006316D3"/>
    <w:rsid w:val="00631AFD"/>
    <w:rsid w:val="00631C81"/>
    <w:rsid w:val="00632E26"/>
    <w:rsid w:val="006334D5"/>
    <w:rsid w:val="00633612"/>
    <w:rsid w:val="0063432E"/>
    <w:rsid w:val="0063536E"/>
    <w:rsid w:val="006353E8"/>
    <w:rsid w:val="00635C1C"/>
    <w:rsid w:val="006365B2"/>
    <w:rsid w:val="00636D85"/>
    <w:rsid w:val="00636EB7"/>
    <w:rsid w:val="00640B04"/>
    <w:rsid w:val="006425C6"/>
    <w:rsid w:val="006429E0"/>
    <w:rsid w:val="00642E18"/>
    <w:rsid w:val="0064328C"/>
    <w:rsid w:val="00643326"/>
    <w:rsid w:val="006435C6"/>
    <w:rsid w:val="00643A0C"/>
    <w:rsid w:val="00644B74"/>
    <w:rsid w:val="00645109"/>
    <w:rsid w:val="006458F4"/>
    <w:rsid w:val="00646C6C"/>
    <w:rsid w:val="00647288"/>
    <w:rsid w:val="00647E6C"/>
    <w:rsid w:val="00650695"/>
    <w:rsid w:val="00651142"/>
    <w:rsid w:val="00652A8E"/>
    <w:rsid w:val="00652FDF"/>
    <w:rsid w:val="00654077"/>
    <w:rsid w:val="006549C2"/>
    <w:rsid w:val="00655426"/>
    <w:rsid w:val="00655D31"/>
    <w:rsid w:val="006567FB"/>
    <w:rsid w:val="00657AD8"/>
    <w:rsid w:val="00657E83"/>
    <w:rsid w:val="00661042"/>
    <w:rsid w:val="006610EB"/>
    <w:rsid w:val="00661118"/>
    <w:rsid w:val="00661745"/>
    <w:rsid w:val="00662491"/>
    <w:rsid w:val="00662CBC"/>
    <w:rsid w:val="0066441C"/>
    <w:rsid w:val="00664715"/>
    <w:rsid w:val="006648A9"/>
    <w:rsid w:val="00664A07"/>
    <w:rsid w:val="00665BCA"/>
    <w:rsid w:val="006673E8"/>
    <w:rsid w:val="006679ED"/>
    <w:rsid w:val="00667EC9"/>
    <w:rsid w:val="006703D3"/>
    <w:rsid w:val="00671267"/>
    <w:rsid w:val="00673397"/>
    <w:rsid w:val="00673BFB"/>
    <w:rsid w:val="006746F3"/>
    <w:rsid w:val="00674D7E"/>
    <w:rsid w:val="00675284"/>
    <w:rsid w:val="00675D81"/>
    <w:rsid w:val="00676842"/>
    <w:rsid w:val="00676942"/>
    <w:rsid w:val="0067699E"/>
    <w:rsid w:val="00676FC4"/>
    <w:rsid w:val="00677175"/>
    <w:rsid w:val="0067756B"/>
    <w:rsid w:val="00680309"/>
    <w:rsid w:val="006806DB"/>
    <w:rsid w:val="00682050"/>
    <w:rsid w:val="00682249"/>
    <w:rsid w:val="00682418"/>
    <w:rsid w:val="00682B43"/>
    <w:rsid w:val="00682F4B"/>
    <w:rsid w:val="006852CC"/>
    <w:rsid w:val="00685E47"/>
    <w:rsid w:val="0068638C"/>
    <w:rsid w:val="00686CFD"/>
    <w:rsid w:val="006871D4"/>
    <w:rsid w:val="00687286"/>
    <w:rsid w:val="00690B51"/>
    <w:rsid w:val="006913F5"/>
    <w:rsid w:val="0069184B"/>
    <w:rsid w:val="00692D80"/>
    <w:rsid w:val="00693893"/>
    <w:rsid w:val="006943A0"/>
    <w:rsid w:val="00695530"/>
    <w:rsid w:val="00695A3D"/>
    <w:rsid w:val="00695FA4"/>
    <w:rsid w:val="00696877"/>
    <w:rsid w:val="006A01B9"/>
    <w:rsid w:val="006A0A46"/>
    <w:rsid w:val="006A10D1"/>
    <w:rsid w:val="006A1452"/>
    <w:rsid w:val="006A1BE6"/>
    <w:rsid w:val="006A23EE"/>
    <w:rsid w:val="006A2F69"/>
    <w:rsid w:val="006A3234"/>
    <w:rsid w:val="006A4244"/>
    <w:rsid w:val="006A538E"/>
    <w:rsid w:val="006A63E5"/>
    <w:rsid w:val="006A6CF5"/>
    <w:rsid w:val="006A7503"/>
    <w:rsid w:val="006A7BDA"/>
    <w:rsid w:val="006B030A"/>
    <w:rsid w:val="006B1362"/>
    <w:rsid w:val="006B1D80"/>
    <w:rsid w:val="006B24C3"/>
    <w:rsid w:val="006B2784"/>
    <w:rsid w:val="006B30D4"/>
    <w:rsid w:val="006B4456"/>
    <w:rsid w:val="006B4E87"/>
    <w:rsid w:val="006B4FC6"/>
    <w:rsid w:val="006B5065"/>
    <w:rsid w:val="006B51A4"/>
    <w:rsid w:val="006B51FF"/>
    <w:rsid w:val="006B5825"/>
    <w:rsid w:val="006B5C42"/>
    <w:rsid w:val="006B5FE5"/>
    <w:rsid w:val="006B6977"/>
    <w:rsid w:val="006B7C04"/>
    <w:rsid w:val="006C0AD0"/>
    <w:rsid w:val="006C1D1A"/>
    <w:rsid w:val="006C1E06"/>
    <w:rsid w:val="006C2339"/>
    <w:rsid w:val="006C416D"/>
    <w:rsid w:val="006C4B6C"/>
    <w:rsid w:val="006C617E"/>
    <w:rsid w:val="006C61FD"/>
    <w:rsid w:val="006C6658"/>
    <w:rsid w:val="006C6CD9"/>
    <w:rsid w:val="006C6EF8"/>
    <w:rsid w:val="006C6EFA"/>
    <w:rsid w:val="006C70F1"/>
    <w:rsid w:val="006D07BD"/>
    <w:rsid w:val="006D0FDD"/>
    <w:rsid w:val="006D0FF5"/>
    <w:rsid w:val="006D193E"/>
    <w:rsid w:val="006D1CFE"/>
    <w:rsid w:val="006D1F9D"/>
    <w:rsid w:val="006D2182"/>
    <w:rsid w:val="006D21A2"/>
    <w:rsid w:val="006D3F6C"/>
    <w:rsid w:val="006D4136"/>
    <w:rsid w:val="006D4752"/>
    <w:rsid w:val="006D4C2B"/>
    <w:rsid w:val="006D4DF9"/>
    <w:rsid w:val="006D4F64"/>
    <w:rsid w:val="006D4FAA"/>
    <w:rsid w:val="006D5997"/>
    <w:rsid w:val="006D6528"/>
    <w:rsid w:val="006D74A6"/>
    <w:rsid w:val="006D779F"/>
    <w:rsid w:val="006E0F6D"/>
    <w:rsid w:val="006E1682"/>
    <w:rsid w:val="006E2779"/>
    <w:rsid w:val="006E2AEE"/>
    <w:rsid w:val="006E34C6"/>
    <w:rsid w:val="006E4824"/>
    <w:rsid w:val="006E5F55"/>
    <w:rsid w:val="006E61BD"/>
    <w:rsid w:val="006E66F2"/>
    <w:rsid w:val="006F01CB"/>
    <w:rsid w:val="006F025D"/>
    <w:rsid w:val="006F0793"/>
    <w:rsid w:val="006F1396"/>
    <w:rsid w:val="006F223B"/>
    <w:rsid w:val="006F2D17"/>
    <w:rsid w:val="006F3DF1"/>
    <w:rsid w:val="006F4ACD"/>
    <w:rsid w:val="006F4FA2"/>
    <w:rsid w:val="006F550B"/>
    <w:rsid w:val="006F572A"/>
    <w:rsid w:val="006F5BAD"/>
    <w:rsid w:val="006F5E55"/>
    <w:rsid w:val="006F5F14"/>
    <w:rsid w:val="006F6BC1"/>
    <w:rsid w:val="006F6C08"/>
    <w:rsid w:val="006F6FB6"/>
    <w:rsid w:val="006F7F9F"/>
    <w:rsid w:val="0070085C"/>
    <w:rsid w:val="00701695"/>
    <w:rsid w:val="0070195C"/>
    <w:rsid w:val="007020AC"/>
    <w:rsid w:val="0070213C"/>
    <w:rsid w:val="00703BE7"/>
    <w:rsid w:val="00704047"/>
    <w:rsid w:val="0070498D"/>
    <w:rsid w:val="0070566D"/>
    <w:rsid w:val="00705BC9"/>
    <w:rsid w:val="00706763"/>
    <w:rsid w:val="0070747A"/>
    <w:rsid w:val="00707492"/>
    <w:rsid w:val="007114A9"/>
    <w:rsid w:val="00712487"/>
    <w:rsid w:val="007134D0"/>
    <w:rsid w:val="00713A58"/>
    <w:rsid w:val="0071470A"/>
    <w:rsid w:val="007150A8"/>
    <w:rsid w:val="00715848"/>
    <w:rsid w:val="00716132"/>
    <w:rsid w:val="007165F9"/>
    <w:rsid w:val="007166A3"/>
    <w:rsid w:val="007166B3"/>
    <w:rsid w:val="0071685B"/>
    <w:rsid w:val="00716E06"/>
    <w:rsid w:val="00717018"/>
    <w:rsid w:val="00717439"/>
    <w:rsid w:val="007178CE"/>
    <w:rsid w:val="00720B95"/>
    <w:rsid w:val="00721358"/>
    <w:rsid w:val="00721EA7"/>
    <w:rsid w:val="007226D7"/>
    <w:rsid w:val="00722B86"/>
    <w:rsid w:val="00722D6C"/>
    <w:rsid w:val="007231A5"/>
    <w:rsid w:val="00724068"/>
    <w:rsid w:val="0072444C"/>
    <w:rsid w:val="00724A06"/>
    <w:rsid w:val="0072501E"/>
    <w:rsid w:val="007255DF"/>
    <w:rsid w:val="00726159"/>
    <w:rsid w:val="007262A2"/>
    <w:rsid w:val="00727196"/>
    <w:rsid w:val="007277FE"/>
    <w:rsid w:val="00730623"/>
    <w:rsid w:val="00731690"/>
    <w:rsid w:val="00732187"/>
    <w:rsid w:val="00732216"/>
    <w:rsid w:val="007329D6"/>
    <w:rsid w:val="00732B0F"/>
    <w:rsid w:val="00732C22"/>
    <w:rsid w:val="00732EF7"/>
    <w:rsid w:val="0073304F"/>
    <w:rsid w:val="00733763"/>
    <w:rsid w:val="0073683D"/>
    <w:rsid w:val="0073784B"/>
    <w:rsid w:val="007400E2"/>
    <w:rsid w:val="007403EB"/>
    <w:rsid w:val="00740636"/>
    <w:rsid w:val="00741AF3"/>
    <w:rsid w:val="00742CDD"/>
    <w:rsid w:val="00744036"/>
    <w:rsid w:val="0074442D"/>
    <w:rsid w:val="00745043"/>
    <w:rsid w:val="00745113"/>
    <w:rsid w:val="00745195"/>
    <w:rsid w:val="00745A4B"/>
    <w:rsid w:val="0074664F"/>
    <w:rsid w:val="00750382"/>
    <w:rsid w:val="0075052E"/>
    <w:rsid w:val="007518C7"/>
    <w:rsid w:val="00751DFD"/>
    <w:rsid w:val="00752069"/>
    <w:rsid w:val="0075239E"/>
    <w:rsid w:val="007533AC"/>
    <w:rsid w:val="00753466"/>
    <w:rsid w:val="00754F4A"/>
    <w:rsid w:val="007552AD"/>
    <w:rsid w:val="0075578D"/>
    <w:rsid w:val="00755BE4"/>
    <w:rsid w:val="00755EAA"/>
    <w:rsid w:val="007565A0"/>
    <w:rsid w:val="00756752"/>
    <w:rsid w:val="00756DA3"/>
    <w:rsid w:val="00757A19"/>
    <w:rsid w:val="007602E4"/>
    <w:rsid w:val="00760666"/>
    <w:rsid w:val="00760682"/>
    <w:rsid w:val="00760E34"/>
    <w:rsid w:val="00761B65"/>
    <w:rsid w:val="00761B69"/>
    <w:rsid w:val="00762B6D"/>
    <w:rsid w:val="00763219"/>
    <w:rsid w:val="0076353A"/>
    <w:rsid w:val="0076442C"/>
    <w:rsid w:val="00764ACD"/>
    <w:rsid w:val="00765853"/>
    <w:rsid w:val="00766388"/>
    <w:rsid w:val="007677B8"/>
    <w:rsid w:val="007679C6"/>
    <w:rsid w:val="00767E93"/>
    <w:rsid w:val="00770796"/>
    <w:rsid w:val="00770B09"/>
    <w:rsid w:val="00770BC3"/>
    <w:rsid w:val="00772207"/>
    <w:rsid w:val="00773334"/>
    <w:rsid w:val="00773B85"/>
    <w:rsid w:val="007747DA"/>
    <w:rsid w:val="00774D7A"/>
    <w:rsid w:val="007751AF"/>
    <w:rsid w:val="007766DF"/>
    <w:rsid w:val="00776920"/>
    <w:rsid w:val="007773CB"/>
    <w:rsid w:val="00777D54"/>
    <w:rsid w:val="00780EA8"/>
    <w:rsid w:val="00781698"/>
    <w:rsid w:val="00781DF9"/>
    <w:rsid w:val="007826C6"/>
    <w:rsid w:val="00782AA2"/>
    <w:rsid w:val="00782D82"/>
    <w:rsid w:val="007833E0"/>
    <w:rsid w:val="007839A3"/>
    <w:rsid w:val="00783B9D"/>
    <w:rsid w:val="00783D63"/>
    <w:rsid w:val="00783F4D"/>
    <w:rsid w:val="007841A9"/>
    <w:rsid w:val="007849EF"/>
    <w:rsid w:val="00784D6A"/>
    <w:rsid w:val="007861E0"/>
    <w:rsid w:val="00786CDE"/>
    <w:rsid w:val="00787308"/>
    <w:rsid w:val="00787EF3"/>
    <w:rsid w:val="0079041E"/>
    <w:rsid w:val="007909E1"/>
    <w:rsid w:val="00790D8D"/>
    <w:rsid w:val="00792696"/>
    <w:rsid w:val="00793247"/>
    <w:rsid w:val="007936CC"/>
    <w:rsid w:val="007941CB"/>
    <w:rsid w:val="00796107"/>
    <w:rsid w:val="00796A60"/>
    <w:rsid w:val="00797A3A"/>
    <w:rsid w:val="007A0C57"/>
    <w:rsid w:val="007A0F12"/>
    <w:rsid w:val="007A1B6D"/>
    <w:rsid w:val="007A1D59"/>
    <w:rsid w:val="007A22DD"/>
    <w:rsid w:val="007A3F33"/>
    <w:rsid w:val="007A50C7"/>
    <w:rsid w:val="007A59AC"/>
    <w:rsid w:val="007A6D52"/>
    <w:rsid w:val="007A786B"/>
    <w:rsid w:val="007A7EAC"/>
    <w:rsid w:val="007B0C00"/>
    <w:rsid w:val="007B0C07"/>
    <w:rsid w:val="007B1709"/>
    <w:rsid w:val="007B1825"/>
    <w:rsid w:val="007B216F"/>
    <w:rsid w:val="007B3469"/>
    <w:rsid w:val="007B3A7C"/>
    <w:rsid w:val="007B41A0"/>
    <w:rsid w:val="007B587C"/>
    <w:rsid w:val="007B5DAE"/>
    <w:rsid w:val="007B6037"/>
    <w:rsid w:val="007B6635"/>
    <w:rsid w:val="007B70A2"/>
    <w:rsid w:val="007B7165"/>
    <w:rsid w:val="007B75E2"/>
    <w:rsid w:val="007C2305"/>
    <w:rsid w:val="007C28EF"/>
    <w:rsid w:val="007C4316"/>
    <w:rsid w:val="007C4458"/>
    <w:rsid w:val="007C55C3"/>
    <w:rsid w:val="007C78AB"/>
    <w:rsid w:val="007C7998"/>
    <w:rsid w:val="007C7D72"/>
    <w:rsid w:val="007D211B"/>
    <w:rsid w:val="007D264B"/>
    <w:rsid w:val="007D2928"/>
    <w:rsid w:val="007D2940"/>
    <w:rsid w:val="007D294A"/>
    <w:rsid w:val="007D3520"/>
    <w:rsid w:val="007D36A8"/>
    <w:rsid w:val="007D41BC"/>
    <w:rsid w:val="007D525F"/>
    <w:rsid w:val="007D5CDC"/>
    <w:rsid w:val="007D6271"/>
    <w:rsid w:val="007D64CF"/>
    <w:rsid w:val="007D6741"/>
    <w:rsid w:val="007D6EB7"/>
    <w:rsid w:val="007E0461"/>
    <w:rsid w:val="007E0BEB"/>
    <w:rsid w:val="007E2CB3"/>
    <w:rsid w:val="007E32DD"/>
    <w:rsid w:val="007E383D"/>
    <w:rsid w:val="007E3E55"/>
    <w:rsid w:val="007E4E5E"/>
    <w:rsid w:val="007E51BE"/>
    <w:rsid w:val="007E5873"/>
    <w:rsid w:val="007E619F"/>
    <w:rsid w:val="007E7D98"/>
    <w:rsid w:val="007F0E6C"/>
    <w:rsid w:val="007F1107"/>
    <w:rsid w:val="007F24F7"/>
    <w:rsid w:val="007F3548"/>
    <w:rsid w:val="007F3FBD"/>
    <w:rsid w:val="007F424F"/>
    <w:rsid w:val="007F5680"/>
    <w:rsid w:val="007F5C7D"/>
    <w:rsid w:val="007F5E2D"/>
    <w:rsid w:val="007F5F1A"/>
    <w:rsid w:val="007F6ACE"/>
    <w:rsid w:val="007F6F82"/>
    <w:rsid w:val="007F72E1"/>
    <w:rsid w:val="007F74C2"/>
    <w:rsid w:val="007F7D84"/>
    <w:rsid w:val="00800678"/>
    <w:rsid w:val="00801DC5"/>
    <w:rsid w:val="00803E4D"/>
    <w:rsid w:val="0080485A"/>
    <w:rsid w:val="00804EE7"/>
    <w:rsid w:val="0080519A"/>
    <w:rsid w:val="0080567E"/>
    <w:rsid w:val="008067DF"/>
    <w:rsid w:val="008073D1"/>
    <w:rsid w:val="008100B9"/>
    <w:rsid w:val="008101C0"/>
    <w:rsid w:val="0081020D"/>
    <w:rsid w:val="0081106B"/>
    <w:rsid w:val="008112B2"/>
    <w:rsid w:val="0081133C"/>
    <w:rsid w:val="00811F09"/>
    <w:rsid w:val="008123DB"/>
    <w:rsid w:val="00812818"/>
    <w:rsid w:val="008130FA"/>
    <w:rsid w:val="008144E9"/>
    <w:rsid w:val="00814C43"/>
    <w:rsid w:val="00814C4B"/>
    <w:rsid w:val="008159A3"/>
    <w:rsid w:val="00815CF3"/>
    <w:rsid w:val="00815E4E"/>
    <w:rsid w:val="00815EF3"/>
    <w:rsid w:val="00816176"/>
    <w:rsid w:val="00816C9A"/>
    <w:rsid w:val="008170BB"/>
    <w:rsid w:val="00817144"/>
    <w:rsid w:val="008205E3"/>
    <w:rsid w:val="00822537"/>
    <w:rsid w:val="008249C8"/>
    <w:rsid w:val="00824DF4"/>
    <w:rsid w:val="0082549B"/>
    <w:rsid w:val="008263EC"/>
    <w:rsid w:val="00826659"/>
    <w:rsid w:val="00826BF5"/>
    <w:rsid w:val="00827EF7"/>
    <w:rsid w:val="008314D4"/>
    <w:rsid w:val="008320D4"/>
    <w:rsid w:val="008326C7"/>
    <w:rsid w:val="00834814"/>
    <w:rsid w:val="008348E3"/>
    <w:rsid w:val="00835829"/>
    <w:rsid w:val="0083627D"/>
    <w:rsid w:val="008366B3"/>
    <w:rsid w:val="008370D9"/>
    <w:rsid w:val="0083736B"/>
    <w:rsid w:val="00837E8D"/>
    <w:rsid w:val="00837EE7"/>
    <w:rsid w:val="00840ADB"/>
    <w:rsid w:val="00840BF7"/>
    <w:rsid w:val="00840ECD"/>
    <w:rsid w:val="00841143"/>
    <w:rsid w:val="00842717"/>
    <w:rsid w:val="008430E9"/>
    <w:rsid w:val="008433E8"/>
    <w:rsid w:val="0084350E"/>
    <w:rsid w:val="0084389E"/>
    <w:rsid w:val="00843FFD"/>
    <w:rsid w:val="008445A9"/>
    <w:rsid w:val="00844627"/>
    <w:rsid w:val="00845236"/>
    <w:rsid w:val="008453A0"/>
    <w:rsid w:val="0084617E"/>
    <w:rsid w:val="00846663"/>
    <w:rsid w:val="00847F23"/>
    <w:rsid w:val="008505E4"/>
    <w:rsid w:val="00851F26"/>
    <w:rsid w:val="00852AFB"/>
    <w:rsid w:val="00853308"/>
    <w:rsid w:val="008538EE"/>
    <w:rsid w:val="00853BD5"/>
    <w:rsid w:val="00853F5D"/>
    <w:rsid w:val="0085622D"/>
    <w:rsid w:val="00860BF9"/>
    <w:rsid w:val="0086109B"/>
    <w:rsid w:val="0086164E"/>
    <w:rsid w:val="008628B8"/>
    <w:rsid w:val="00863388"/>
    <w:rsid w:val="008636B7"/>
    <w:rsid w:val="00864668"/>
    <w:rsid w:val="008647E5"/>
    <w:rsid w:val="008648D8"/>
    <w:rsid w:val="0086490F"/>
    <w:rsid w:val="00865CE1"/>
    <w:rsid w:val="00867C68"/>
    <w:rsid w:val="00870903"/>
    <w:rsid w:val="00871C72"/>
    <w:rsid w:val="00872542"/>
    <w:rsid w:val="00872872"/>
    <w:rsid w:val="00872E38"/>
    <w:rsid w:val="00874DDE"/>
    <w:rsid w:val="00874EC8"/>
    <w:rsid w:val="00874F86"/>
    <w:rsid w:val="00875032"/>
    <w:rsid w:val="008751A9"/>
    <w:rsid w:val="008759CD"/>
    <w:rsid w:val="00875F1B"/>
    <w:rsid w:val="00876ABF"/>
    <w:rsid w:val="00877086"/>
    <w:rsid w:val="0087784F"/>
    <w:rsid w:val="00880E81"/>
    <w:rsid w:val="00881225"/>
    <w:rsid w:val="00881C45"/>
    <w:rsid w:val="00882197"/>
    <w:rsid w:val="00883A33"/>
    <w:rsid w:val="0088444B"/>
    <w:rsid w:val="00884A1D"/>
    <w:rsid w:val="00884A82"/>
    <w:rsid w:val="00885451"/>
    <w:rsid w:val="00886FDB"/>
    <w:rsid w:val="0088707F"/>
    <w:rsid w:val="008876FB"/>
    <w:rsid w:val="008904DE"/>
    <w:rsid w:val="008911A1"/>
    <w:rsid w:val="008913AD"/>
    <w:rsid w:val="00891DBC"/>
    <w:rsid w:val="00891ED4"/>
    <w:rsid w:val="00891EF5"/>
    <w:rsid w:val="00891F17"/>
    <w:rsid w:val="00891F6B"/>
    <w:rsid w:val="0089213A"/>
    <w:rsid w:val="0089305B"/>
    <w:rsid w:val="00894FB7"/>
    <w:rsid w:val="00895851"/>
    <w:rsid w:val="00896562"/>
    <w:rsid w:val="00897A4F"/>
    <w:rsid w:val="008A0344"/>
    <w:rsid w:val="008A129E"/>
    <w:rsid w:val="008A24F5"/>
    <w:rsid w:val="008A26FB"/>
    <w:rsid w:val="008A275F"/>
    <w:rsid w:val="008A2C92"/>
    <w:rsid w:val="008A3257"/>
    <w:rsid w:val="008A3616"/>
    <w:rsid w:val="008A37B6"/>
    <w:rsid w:val="008A3D41"/>
    <w:rsid w:val="008A40DA"/>
    <w:rsid w:val="008A42B2"/>
    <w:rsid w:val="008A4EB4"/>
    <w:rsid w:val="008A4EDD"/>
    <w:rsid w:val="008A5990"/>
    <w:rsid w:val="008A5E14"/>
    <w:rsid w:val="008A6980"/>
    <w:rsid w:val="008A6E3D"/>
    <w:rsid w:val="008A6F8C"/>
    <w:rsid w:val="008A7019"/>
    <w:rsid w:val="008A7809"/>
    <w:rsid w:val="008B00A2"/>
    <w:rsid w:val="008B04B2"/>
    <w:rsid w:val="008B0A99"/>
    <w:rsid w:val="008B15CF"/>
    <w:rsid w:val="008B1C76"/>
    <w:rsid w:val="008B2151"/>
    <w:rsid w:val="008B3663"/>
    <w:rsid w:val="008B5914"/>
    <w:rsid w:val="008B753D"/>
    <w:rsid w:val="008C1543"/>
    <w:rsid w:val="008C1D8A"/>
    <w:rsid w:val="008C2379"/>
    <w:rsid w:val="008C3EF5"/>
    <w:rsid w:val="008C530C"/>
    <w:rsid w:val="008C6B7F"/>
    <w:rsid w:val="008C7616"/>
    <w:rsid w:val="008C7A70"/>
    <w:rsid w:val="008D05DF"/>
    <w:rsid w:val="008D06EB"/>
    <w:rsid w:val="008D2662"/>
    <w:rsid w:val="008D2A02"/>
    <w:rsid w:val="008D35D2"/>
    <w:rsid w:val="008D3703"/>
    <w:rsid w:val="008D3DD6"/>
    <w:rsid w:val="008D5854"/>
    <w:rsid w:val="008D5DC3"/>
    <w:rsid w:val="008D5DD8"/>
    <w:rsid w:val="008D5ECF"/>
    <w:rsid w:val="008D60C9"/>
    <w:rsid w:val="008D797E"/>
    <w:rsid w:val="008D7B58"/>
    <w:rsid w:val="008E0878"/>
    <w:rsid w:val="008E1DEB"/>
    <w:rsid w:val="008E2802"/>
    <w:rsid w:val="008E3581"/>
    <w:rsid w:val="008E56B4"/>
    <w:rsid w:val="008E6488"/>
    <w:rsid w:val="008E663A"/>
    <w:rsid w:val="008E6B85"/>
    <w:rsid w:val="008E6DBB"/>
    <w:rsid w:val="008E7367"/>
    <w:rsid w:val="008E7DEA"/>
    <w:rsid w:val="008F051F"/>
    <w:rsid w:val="008F1642"/>
    <w:rsid w:val="008F1DDC"/>
    <w:rsid w:val="008F2B97"/>
    <w:rsid w:val="008F2FB1"/>
    <w:rsid w:val="008F3422"/>
    <w:rsid w:val="008F3A1A"/>
    <w:rsid w:val="008F3F84"/>
    <w:rsid w:val="008F3FA1"/>
    <w:rsid w:val="008F4EF0"/>
    <w:rsid w:val="008F564A"/>
    <w:rsid w:val="008F6176"/>
    <w:rsid w:val="008F6C40"/>
    <w:rsid w:val="008F7EF9"/>
    <w:rsid w:val="00900232"/>
    <w:rsid w:val="00901151"/>
    <w:rsid w:val="009014D9"/>
    <w:rsid w:val="00902407"/>
    <w:rsid w:val="0090415A"/>
    <w:rsid w:val="00905652"/>
    <w:rsid w:val="00905EBE"/>
    <w:rsid w:val="009068D9"/>
    <w:rsid w:val="0091002F"/>
    <w:rsid w:val="009118A2"/>
    <w:rsid w:val="00912681"/>
    <w:rsid w:val="00912ADA"/>
    <w:rsid w:val="0091311E"/>
    <w:rsid w:val="00913CFB"/>
    <w:rsid w:val="00914A27"/>
    <w:rsid w:val="00914F4D"/>
    <w:rsid w:val="009150AC"/>
    <w:rsid w:val="0091625D"/>
    <w:rsid w:val="009170F8"/>
    <w:rsid w:val="009171B9"/>
    <w:rsid w:val="00917C75"/>
    <w:rsid w:val="009224ED"/>
    <w:rsid w:val="0092331E"/>
    <w:rsid w:val="0092339B"/>
    <w:rsid w:val="0092426A"/>
    <w:rsid w:val="00924A0E"/>
    <w:rsid w:val="0092679F"/>
    <w:rsid w:val="00927CAF"/>
    <w:rsid w:val="00930BB9"/>
    <w:rsid w:val="00930D3E"/>
    <w:rsid w:val="00931E9B"/>
    <w:rsid w:val="00932259"/>
    <w:rsid w:val="009324E4"/>
    <w:rsid w:val="0093301A"/>
    <w:rsid w:val="00933849"/>
    <w:rsid w:val="009343CD"/>
    <w:rsid w:val="009344A0"/>
    <w:rsid w:val="009345AA"/>
    <w:rsid w:val="009349BD"/>
    <w:rsid w:val="0093518A"/>
    <w:rsid w:val="0093682B"/>
    <w:rsid w:val="00936985"/>
    <w:rsid w:val="00936D42"/>
    <w:rsid w:val="0093771B"/>
    <w:rsid w:val="0093777A"/>
    <w:rsid w:val="00937CD8"/>
    <w:rsid w:val="00940A87"/>
    <w:rsid w:val="00941174"/>
    <w:rsid w:val="009423C1"/>
    <w:rsid w:val="009429E1"/>
    <w:rsid w:val="00942A03"/>
    <w:rsid w:val="009430F7"/>
    <w:rsid w:val="0094565A"/>
    <w:rsid w:val="00945DBC"/>
    <w:rsid w:val="00946778"/>
    <w:rsid w:val="00946873"/>
    <w:rsid w:val="009475B3"/>
    <w:rsid w:val="00951E4E"/>
    <w:rsid w:val="0095284A"/>
    <w:rsid w:val="0095297C"/>
    <w:rsid w:val="00952DB3"/>
    <w:rsid w:val="0095499B"/>
    <w:rsid w:val="00954FE1"/>
    <w:rsid w:val="009559D7"/>
    <w:rsid w:val="00955C5E"/>
    <w:rsid w:val="00960CCD"/>
    <w:rsid w:val="00960F0D"/>
    <w:rsid w:val="00961252"/>
    <w:rsid w:val="00962360"/>
    <w:rsid w:val="00962501"/>
    <w:rsid w:val="00962FAE"/>
    <w:rsid w:val="00963692"/>
    <w:rsid w:val="00963CCD"/>
    <w:rsid w:val="00963E3C"/>
    <w:rsid w:val="0096431E"/>
    <w:rsid w:val="0096496C"/>
    <w:rsid w:val="00964BFF"/>
    <w:rsid w:val="00964D4F"/>
    <w:rsid w:val="00965B5E"/>
    <w:rsid w:val="00966E5E"/>
    <w:rsid w:val="00971105"/>
    <w:rsid w:val="0097116C"/>
    <w:rsid w:val="00971D0C"/>
    <w:rsid w:val="00971F5E"/>
    <w:rsid w:val="009736F0"/>
    <w:rsid w:val="00974F0B"/>
    <w:rsid w:val="00974F74"/>
    <w:rsid w:val="0097562B"/>
    <w:rsid w:val="009759AE"/>
    <w:rsid w:val="009764D8"/>
    <w:rsid w:val="00977356"/>
    <w:rsid w:val="00980B9B"/>
    <w:rsid w:val="00982D21"/>
    <w:rsid w:val="00982F55"/>
    <w:rsid w:val="0098338D"/>
    <w:rsid w:val="009834EB"/>
    <w:rsid w:val="00983B65"/>
    <w:rsid w:val="0098402C"/>
    <w:rsid w:val="00985609"/>
    <w:rsid w:val="00985CD5"/>
    <w:rsid w:val="009860C7"/>
    <w:rsid w:val="0098617E"/>
    <w:rsid w:val="00986331"/>
    <w:rsid w:val="009870EE"/>
    <w:rsid w:val="009876A0"/>
    <w:rsid w:val="00987A24"/>
    <w:rsid w:val="009901A8"/>
    <w:rsid w:val="00990737"/>
    <w:rsid w:val="00991A8B"/>
    <w:rsid w:val="00991F49"/>
    <w:rsid w:val="009921F5"/>
    <w:rsid w:val="00992497"/>
    <w:rsid w:val="00992571"/>
    <w:rsid w:val="00992D07"/>
    <w:rsid w:val="00992DA7"/>
    <w:rsid w:val="00993D46"/>
    <w:rsid w:val="00994D59"/>
    <w:rsid w:val="00995031"/>
    <w:rsid w:val="009950D7"/>
    <w:rsid w:val="0099522E"/>
    <w:rsid w:val="00996570"/>
    <w:rsid w:val="00996A52"/>
    <w:rsid w:val="00996C6F"/>
    <w:rsid w:val="009A0382"/>
    <w:rsid w:val="009A1238"/>
    <w:rsid w:val="009A15B5"/>
    <w:rsid w:val="009A1E56"/>
    <w:rsid w:val="009A32E0"/>
    <w:rsid w:val="009A34DD"/>
    <w:rsid w:val="009A35F0"/>
    <w:rsid w:val="009A3E83"/>
    <w:rsid w:val="009A4135"/>
    <w:rsid w:val="009A4760"/>
    <w:rsid w:val="009A4969"/>
    <w:rsid w:val="009A4D00"/>
    <w:rsid w:val="009A5721"/>
    <w:rsid w:val="009A67B1"/>
    <w:rsid w:val="009A6873"/>
    <w:rsid w:val="009A6A11"/>
    <w:rsid w:val="009A6BB1"/>
    <w:rsid w:val="009A7FBF"/>
    <w:rsid w:val="009B0490"/>
    <w:rsid w:val="009B0C93"/>
    <w:rsid w:val="009B0DA5"/>
    <w:rsid w:val="009B3427"/>
    <w:rsid w:val="009B386D"/>
    <w:rsid w:val="009B398F"/>
    <w:rsid w:val="009B555A"/>
    <w:rsid w:val="009B5C7F"/>
    <w:rsid w:val="009B67B8"/>
    <w:rsid w:val="009B6882"/>
    <w:rsid w:val="009B6CED"/>
    <w:rsid w:val="009B7001"/>
    <w:rsid w:val="009B7552"/>
    <w:rsid w:val="009B7E33"/>
    <w:rsid w:val="009C04AB"/>
    <w:rsid w:val="009C0BC6"/>
    <w:rsid w:val="009C0F73"/>
    <w:rsid w:val="009C1109"/>
    <w:rsid w:val="009C1E81"/>
    <w:rsid w:val="009C22F9"/>
    <w:rsid w:val="009C2FDF"/>
    <w:rsid w:val="009C34AE"/>
    <w:rsid w:val="009C3CC1"/>
    <w:rsid w:val="009C4581"/>
    <w:rsid w:val="009C50C0"/>
    <w:rsid w:val="009C5524"/>
    <w:rsid w:val="009C6245"/>
    <w:rsid w:val="009C727C"/>
    <w:rsid w:val="009C75EA"/>
    <w:rsid w:val="009D078F"/>
    <w:rsid w:val="009D0B77"/>
    <w:rsid w:val="009D0BF3"/>
    <w:rsid w:val="009D18C3"/>
    <w:rsid w:val="009D1B79"/>
    <w:rsid w:val="009D25B2"/>
    <w:rsid w:val="009D28E4"/>
    <w:rsid w:val="009D31B9"/>
    <w:rsid w:val="009D31D3"/>
    <w:rsid w:val="009D3ACE"/>
    <w:rsid w:val="009D41F9"/>
    <w:rsid w:val="009D47B2"/>
    <w:rsid w:val="009D54F7"/>
    <w:rsid w:val="009D77B3"/>
    <w:rsid w:val="009D7804"/>
    <w:rsid w:val="009D7970"/>
    <w:rsid w:val="009D7CD6"/>
    <w:rsid w:val="009E0F07"/>
    <w:rsid w:val="009E1AC6"/>
    <w:rsid w:val="009E2533"/>
    <w:rsid w:val="009E3C8B"/>
    <w:rsid w:val="009E3EC7"/>
    <w:rsid w:val="009E52A8"/>
    <w:rsid w:val="009E5379"/>
    <w:rsid w:val="009E6EFB"/>
    <w:rsid w:val="009E7103"/>
    <w:rsid w:val="009E7620"/>
    <w:rsid w:val="009E767D"/>
    <w:rsid w:val="009E7ADC"/>
    <w:rsid w:val="009F01BE"/>
    <w:rsid w:val="009F0233"/>
    <w:rsid w:val="009F17E8"/>
    <w:rsid w:val="009F1938"/>
    <w:rsid w:val="009F1ACD"/>
    <w:rsid w:val="009F1F4A"/>
    <w:rsid w:val="009F2421"/>
    <w:rsid w:val="009F2512"/>
    <w:rsid w:val="009F3B07"/>
    <w:rsid w:val="009F4271"/>
    <w:rsid w:val="009F49C1"/>
    <w:rsid w:val="009F5438"/>
    <w:rsid w:val="009F5B8A"/>
    <w:rsid w:val="009F5CDF"/>
    <w:rsid w:val="009F6781"/>
    <w:rsid w:val="009F6A55"/>
    <w:rsid w:val="009F7B40"/>
    <w:rsid w:val="00A01610"/>
    <w:rsid w:val="00A018D9"/>
    <w:rsid w:val="00A01AB7"/>
    <w:rsid w:val="00A02DDB"/>
    <w:rsid w:val="00A031E4"/>
    <w:rsid w:val="00A040CC"/>
    <w:rsid w:val="00A04EF1"/>
    <w:rsid w:val="00A05308"/>
    <w:rsid w:val="00A06CB9"/>
    <w:rsid w:val="00A06CE7"/>
    <w:rsid w:val="00A078BA"/>
    <w:rsid w:val="00A100BB"/>
    <w:rsid w:val="00A106D9"/>
    <w:rsid w:val="00A108A1"/>
    <w:rsid w:val="00A10DAA"/>
    <w:rsid w:val="00A10FB6"/>
    <w:rsid w:val="00A118D8"/>
    <w:rsid w:val="00A11DCC"/>
    <w:rsid w:val="00A11F15"/>
    <w:rsid w:val="00A12B15"/>
    <w:rsid w:val="00A136DC"/>
    <w:rsid w:val="00A1474B"/>
    <w:rsid w:val="00A14E3D"/>
    <w:rsid w:val="00A14E62"/>
    <w:rsid w:val="00A150B2"/>
    <w:rsid w:val="00A15296"/>
    <w:rsid w:val="00A166F2"/>
    <w:rsid w:val="00A1735D"/>
    <w:rsid w:val="00A17E59"/>
    <w:rsid w:val="00A205B0"/>
    <w:rsid w:val="00A20769"/>
    <w:rsid w:val="00A20CAE"/>
    <w:rsid w:val="00A2234C"/>
    <w:rsid w:val="00A22A6E"/>
    <w:rsid w:val="00A22BCC"/>
    <w:rsid w:val="00A22C31"/>
    <w:rsid w:val="00A2590A"/>
    <w:rsid w:val="00A2695F"/>
    <w:rsid w:val="00A26EE5"/>
    <w:rsid w:val="00A26F31"/>
    <w:rsid w:val="00A3031C"/>
    <w:rsid w:val="00A30F9B"/>
    <w:rsid w:val="00A31A99"/>
    <w:rsid w:val="00A31D75"/>
    <w:rsid w:val="00A31F70"/>
    <w:rsid w:val="00A32088"/>
    <w:rsid w:val="00A32EDF"/>
    <w:rsid w:val="00A32F49"/>
    <w:rsid w:val="00A331B3"/>
    <w:rsid w:val="00A3337D"/>
    <w:rsid w:val="00A339B4"/>
    <w:rsid w:val="00A35C84"/>
    <w:rsid w:val="00A37354"/>
    <w:rsid w:val="00A37C88"/>
    <w:rsid w:val="00A37DEA"/>
    <w:rsid w:val="00A40947"/>
    <w:rsid w:val="00A4133A"/>
    <w:rsid w:val="00A417C0"/>
    <w:rsid w:val="00A4295F"/>
    <w:rsid w:val="00A44977"/>
    <w:rsid w:val="00A44FFE"/>
    <w:rsid w:val="00A45191"/>
    <w:rsid w:val="00A45BDE"/>
    <w:rsid w:val="00A47A11"/>
    <w:rsid w:val="00A47A5B"/>
    <w:rsid w:val="00A47ECC"/>
    <w:rsid w:val="00A5063C"/>
    <w:rsid w:val="00A509B6"/>
    <w:rsid w:val="00A50F88"/>
    <w:rsid w:val="00A51497"/>
    <w:rsid w:val="00A529D2"/>
    <w:rsid w:val="00A52C5B"/>
    <w:rsid w:val="00A548EF"/>
    <w:rsid w:val="00A55426"/>
    <w:rsid w:val="00A55C74"/>
    <w:rsid w:val="00A55E07"/>
    <w:rsid w:val="00A56091"/>
    <w:rsid w:val="00A56AF5"/>
    <w:rsid w:val="00A57884"/>
    <w:rsid w:val="00A579A3"/>
    <w:rsid w:val="00A57BAD"/>
    <w:rsid w:val="00A60508"/>
    <w:rsid w:val="00A60546"/>
    <w:rsid w:val="00A60827"/>
    <w:rsid w:val="00A60ACA"/>
    <w:rsid w:val="00A60D6F"/>
    <w:rsid w:val="00A610A5"/>
    <w:rsid w:val="00A62D33"/>
    <w:rsid w:val="00A643CD"/>
    <w:rsid w:val="00A65A63"/>
    <w:rsid w:val="00A65BC9"/>
    <w:rsid w:val="00A67133"/>
    <w:rsid w:val="00A67729"/>
    <w:rsid w:val="00A6783D"/>
    <w:rsid w:val="00A70534"/>
    <w:rsid w:val="00A70834"/>
    <w:rsid w:val="00A71417"/>
    <w:rsid w:val="00A72EA4"/>
    <w:rsid w:val="00A7368B"/>
    <w:rsid w:val="00A74ACD"/>
    <w:rsid w:val="00A74E01"/>
    <w:rsid w:val="00A754A3"/>
    <w:rsid w:val="00A75C5E"/>
    <w:rsid w:val="00A769E5"/>
    <w:rsid w:val="00A77A20"/>
    <w:rsid w:val="00A806A7"/>
    <w:rsid w:val="00A80E35"/>
    <w:rsid w:val="00A8150D"/>
    <w:rsid w:val="00A81B1E"/>
    <w:rsid w:val="00A81F6B"/>
    <w:rsid w:val="00A821F4"/>
    <w:rsid w:val="00A835FC"/>
    <w:rsid w:val="00A86ED3"/>
    <w:rsid w:val="00A86F80"/>
    <w:rsid w:val="00A87104"/>
    <w:rsid w:val="00A87C1D"/>
    <w:rsid w:val="00A87CF8"/>
    <w:rsid w:val="00A90E51"/>
    <w:rsid w:val="00A90E86"/>
    <w:rsid w:val="00A915E2"/>
    <w:rsid w:val="00A91C27"/>
    <w:rsid w:val="00A91DA0"/>
    <w:rsid w:val="00A920E9"/>
    <w:rsid w:val="00A92C0D"/>
    <w:rsid w:val="00A9319C"/>
    <w:rsid w:val="00A9337C"/>
    <w:rsid w:val="00A937EA"/>
    <w:rsid w:val="00A9387D"/>
    <w:rsid w:val="00A93E84"/>
    <w:rsid w:val="00A94B4A"/>
    <w:rsid w:val="00A955AC"/>
    <w:rsid w:val="00A969B6"/>
    <w:rsid w:val="00A96A5E"/>
    <w:rsid w:val="00A96D67"/>
    <w:rsid w:val="00A96E17"/>
    <w:rsid w:val="00A97170"/>
    <w:rsid w:val="00A976A2"/>
    <w:rsid w:val="00A979EE"/>
    <w:rsid w:val="00AA01CC"/>
    <w:rsid w:val="00AA05D2"/>
    <w:rsid w:val="00AA1797"/>
    <w:rsid w:val="00AA189F"/>
    <w:rsid w:val="00AA198D"/>
    <w:rsid w:val="00AA28BE"/>
    <w:rsid w:val="00AA2C3E"/>
    <w:rsid w:val="00AA30BC"/>
    <w:rsid w:val="00AA3CA2"/>
    <w:rsid w:val="00AA60E4"/>
    <w:rsid w:val="00AA7C05"/>
    <w:rsid w:val="00AB03F9"/>
    <w:rsid w:val="00AB0FC4"/>
    <w:rsid w:val="00AB1243"/>
    <w:rsid w:val="00AB23D0"/>
    <w:rsid w:val="00AB30EE"/>
    <w:rsid w:val="00AB3707"/>
    <w:rsid w:val="00AB389F"/>
    <w:rsid w:val="00AB4604"/>
    <w:rsid w:val="00AB4CCA"/>
    <w:rsid w:val="00AC0271"/>
    <w:rsid w:val="00AC056B"/>
    <w:rsid w:val="00AC0660"/>
    <w:rsid w:val="00AC0A03"/>
    <w:rsid w:val="00AC0D9D"/>
    <w:rsid w:val="00AC15BC"/>
    <w:rsid w:val="00AC1F7E"/>
    <w:rsid w:val="00AC2B58"/>
    <w:rsid w:val="00AC328A"/>
    <w:rsid w:val="00AC4022"/>
    <w:rsid w:val="00AC562A"/>
    <w:rsid w:val="00AC5AC5"/>
    <w:rsid w:val="00AC5AEB"/>
    <w:rsid w:val="00AC5C09"/>
    <w:rsid w:val="00AC5D54"/>
    <w:rsid w:val="00AC72A4"/>
    <w:rsid w:val="00AC7339"/>
    <w:rsid w:val="00AC754F"/>
    <w:rsid w:val="00AC7C78"/>
    <w:rsid w:val="00AD04E3"/>
    <w:rsid w:val="00AD1A33"/>
    <w:rsid w:val="00AD1C67"/>
    <w:rsid w:val="00AD2A39"/>
    <w:rsid w:val="00AD2F0E"/>
    <w:rsid w:val="00AD3F79"/>
    <w:rsid w:val="00AD4424"/>
    <w:rsid w:val="00AD5A4D"/>
    <w:rsid w:val="00AD6FDC"/>
    <w:rsid w:val="00AE0009"/>
    <w:rsid w:val="00AE01CA"/>
    <w:rsid w:val="00AE06C8"/>
    <w:rsid w:val="00AE0FDC"/>
    <w:rsid w:val="00AE1336"/>
    <w:rsid w:val="00AE158E"/>
    <w:rsid w:val="00AE1B4C"/>
    <w:rsid w:val="00AE1D10"/>
    <w:rsid w:val="00AE2D7E"/>
    <w:rsid w:val="00AE2DF9"/>
    <w:rsid w:val="00AE394F"/>
    <w:rsid w:val="00AE6282"/>
    <w:rsid w:val="00AE6584"/>
    <w:rsid w:val="00AE684A"/>
    <w:rsid w:val="00AE7475"/>
    <w:rsid w:val="00AE7D66"/>
    <w:rsid w:val="00AF1E55"/>
    <w:rsid w:val="00AF273E"/>
    <w:rsid w:val="00AF2EC6"/>
    <w:rsid w:val="00AF318E"/>
    <w:rsid w:val="00AF4210"/>
    <w:rsid w:val="00AF430A"/>
    <w:rsid w:val="00AF4571"/>
    <w:rsid w:val="00AF4960"/>
    <w:rsid w:val="00AF4AB6"/>
    <w:rsid w:val="00AF5955"/>
    <w:rsid w:val="00AF627B"/>
    <w:rsid w:val="00AF6C89"/>
    <w:rsid w:val="00AF7286"/>
    <w:rsid w:val="00AF79E7"/>
    <w:rsid w:val="00B0059C"/>
    <w:rsid w:val="00B01A39"/>
    <w:rsid w:val="00B02172"/>
    <w:rsid w:val="00B02248"/>
    <w:rsid w:val="00B025AD"/>
    <w:rsid w:val="00B02C87"/>
    <w:rsid w:val="00B033AD"/>
    <w:rsid w:val="00B03802"/>
    <w:rsid w:val="00B03D90"/>
    <w:rsid w:val="00B043CB"/>
    <w:rsid w:val="00B0519D"/>
    <w:rsid w:val="00B05892"/>
    <w:rsid w:val="00B05D62"/>
    <w:rsid w:val="00B06471"/>
    <w:rsid w:val="00B0739C"/>
    <w:rsid w:val="00B07FDE"/>
    <w:rsid w:val="00B105D8"/>
    <w:rsid w:val="00B10726"/>
    <w:rsid w:val="00B10D28"/>
    <w:rsid w:val="00B1128E"/>
    <w:rsid w:val="00B1128F"/>
    <w:rsid w:val="00B12CAA"/>
    <w:rsid w:val="00B12EF2"/>
    <w:rsid w:val="00B13A8A"/>
    <w:rsid w:val="00B147D4"/>
    <w:rsid w:val="00B153B2"/>
    <w:rsid w:val="00B1556F"/>
    <w:rsid w:val="00B15D21"/>
    <w:rsid w:val="00B1678D"/>
    <w:rsid w:val="00B16FCD"/>
    <w:rsid w:val="00B17380"/>
    <w:rsid w:val="00B17BA7"/>
    <w:rsid w:val="00B2140C"/>
    <w:rsid w:val="00B218AD"/>
    <w:rsid w:val="00B21B8E"/>
    <w:rsid w:val="00B22B9A"/>
    <w:rsid w:val="00B243B7"/>
    <w:rsid w:val="00B24AB7"/>
    <w:rsid w:val="00B24DBE"/>
    <w:rsid w:val="00B26727"/>
    <w:rsid w:val="00B267DC"/>
    <w:rsid w:val="00B26E67"/>
    <w:rsid w:val="00B276F3"/>
    <w:rsid w:val="00B27850"/>
    <w:rsid w:val="00B30346"/>
    <w:rsid w:val="00B30506"/>
    <w:rsid w:val="00B31D08"/>
    <w:rsid w:val="00B3369E"/>
    <w:rsid w:val="00B339FA"/>
    <w:rsid w:val="00B3404F"/>
    <w:rsid w:val="00B3527F"/>
    <w:rsid w:val="00B35B01"/>
    <w:rsid w:val="00B35C00"/>
    <w:rsid w:val="00B35F12"/>
    <w:rsid w:val="00B35FF8"/>
    <w:rsid w:val="00B36145"/>
    <w:rsid w:val="00B367C9"/>
    <w:rsid w:val="00B3695E"/>
    <w:rsid w:val="00B36BE4"/>
    <w:rsid w:val="00B36C08"/>
    <w:rsid w:val="00B36C0E"/>
    <w:rsid w:val="00B37039"/>
    <w:rsid w:val="00B37102"/>
    <w:rsid w:val="00B4219F"/>
    <w:rsid w:val="00B426B9"/>
    <w:rsid w:val="00B4276B"/>
    <w:rsid w:val="00B42AAF"/>
    <w:rsid w:val="00B43F79"/>
    <w:rsid w:val="00B44F4C"/>
    <w:rsid w:val="00B46140"/>
    <w:rsid w:val="00B4697E"/>
    <w:rsid w:val="00B47081"/>
    <w:rsid w:val="00B4709B"/>
    <w:rsid w:val="00B47666"/>
    <w:rsid w:val="00B479CB"/>
    <w:rsid w:val="00B47DAD"/>
    <w:rsid w:val="00B50A7A"/>
    <w:rsid w:val="00B51020"/>
    <w:rsid w:val="00B51043"/>
    <w:rsid w:val="00B52FF5"/>
    <w:rsid w:val="00B53818"/>
    <w:rsid w:val="00B5394C"/>
    <w:rsid w:val="00B54015"/>
    <w:rsid w:val="00B54FCE"/>
    <w:rsid w:val="00B5577A"/>
    <w:rsid w:val="00B558EC"/>
    <w:rsid w:val="00B5596D"/>
    <w:rsid w:val="00B5701F"/>
    <w:rsid w:val="00B57321"/>
    <w:rsid w:val="00B57C5D"/>
    <w:rsid w:val="00B60A41"/>
    <w:rsid w:val="00B60EAC"/>
    <w:rsid w:val="00B60F1B"/>
    <w:rsid w:val="00B61C5F"/>
    <w:rsid w:val="00B61F91"/>
    <w:rsid w:val="00B62071"/>
    <w:rsid w:val="00B62491"/>
    <w:rsid w:val="00B62F1B"/>
    <w:rsid w:val="00B635A4"/>
    <w:rsid w:val="00B63CC9"/>
    <w:rsid w:val="00B63CE9"/>
    <w:rsid w:val="00B64856"/>
    <w:rsid w:val="00B64B34"/>
    <w:rsid w:val="00B64C48"/>
    <w:rsid w:val="00B64D54"/>
    <w:rsid w:val="00B65407"/>
    <w:rsid w:val="00B656C9"/>
    <w:rsid w:val="00B65BFC"/>
    <w:rsid w:val="00B66802"/>
    <w:rsid w:val="00B66975"/>
    <w:rsid w:val="00B66FD1"/>
    <w:rsid w:val="00B67F5B"/>
    <w:rsid w:val="00B70D15"/>
    <w:rsid w:val="00B70DC4"/>
    <w:rsid w:val="00B71732"/>
    <w:rsid w:val="00B719C4"/>
    <w:rsid w:val="00B72223"/>
    <w:rsid w:val="00B729B7"/>
    <w:rsid w:val="00B72D0A"/>
    <w:rsid w:val="00B73253"/>
    <w:rsid w:val="00B735C5"/>
    <w:rsid w:val="00B7460C"/>
    <w:rsid w:val="00B7657B"/>
    <w:rsid w:val="00B77608"/>
    <w:rsid w:val="00B777B3"/>
    <w:rsid w:val="00B803C9"/>
    <w:rsid w:val="00B807E5"/>
    <w:rsid w:val="00B80BDE"/>
    <w:rsid w:val="00B80E39"/>
    <w:rsid w:val="00B81C99"/>
    <w:rsid w:val="00B81DAB"/>
    <w:rsid w:val="00B81E97"/>
    <w:rsid w:val="00B83863"/>
    <w:rsid w:val="00B83AC3"/>
    <w:rsid w:val="00B83ADC"/>
    <w:rsid w:val="00B852CC"/>
    <w:rsid w:val="00B85330"/>
    <w:rsid w:val="00B879CE"/>
    <w:rsid w:val="00B87ABC"/>
    <w:rsid w:val="00B9043F"/>
    <w:rsid w:val="00B921FF"/>
    <w:rsid w:val="00B92CD6"/>
    <w:rsid w:val="00B931D7"/>
    <w:rsid w:val="00B932EE"/>
    <w:rsid w:val="00B9363A"/>
    <w:rsid w:val="00B93A07"/>
    <w:rsid w:val="00B93F95"/>
    <w:rsid w:val="00B94807"/>
    <w:rsid w:val="00BA006A"/>
    <w:rsid w:val="00BA0303"/>
    <w:rsid w:val="00BA0EC0"/>
    <w:rsid w:val="00BA1A67"/>
    <w:rsid w:val="00BA1ABE"/>
    <w:rsid w:val="00BA3938"/>
    <w:rsid w:val="00BA47CE"/>
    <w:rsid w:val="00BA4B80"/>
    <w:rsid w:val="00BA5825"/>
    <w:rsid w:val="00BA5B94"/>
    <w:rsid w:val="00BA62D5"/>
    <w:rsid w:val="00BA652D"/>
    <w:rsid w:val="00BA71E1"/>
    <w:rsid w:val="00BA7204"/>
    <w:rsid w:val="00BB0647"/>
    <w:rsid w:val="00BB1779"/>
    <w:rsid w:val="00BB2079"/>
    <w:rsid w:val="00BB2AAF"/>
    <w:rsid w:val="00BB2DBE"/>
    <w:rsid w:val="00BB3E39"/>
    <w:rsid w:val="00BB5069"/>
    <w:rsid w:val="00BC028A"/>
    <w:rsid w:val="00BC0BEC"/>
    <w:rsid w:val="00BC22A5"/>
    <w:rsid w:val="00BC2822"/>
    <w:rsid w:val="00BC3CDB"/>
    <w:rsid w:val="00BC403E"/>
    <w:rsid w:val="00BC4626"/>
    <w:rsid w:val="00BC46F3"/>
    <w:rsid w:val="00BC598A"/>
    <w:rsid w:val="00BC5D36"/>
    <w:rsid w:val="00BC618B"/>
    <w:rsid w:val="00BC61FC"/>
    <w:rsid w:val="00BC761D"/>
    <w:rsid w:val="00BC7774"/>
    <w:rsid w:val="00BD1616"/>
    <w:rsid w:val="00BD1F03"/>
    <w:rsid w:val="00BD3358"/>
    <w:rsid w:val="00BD42DD"/>
    <w:rsid w:val="00BD4778"/>
    <w:rsid w:val="00BD4C5A"/>
    <w:rsid w:val="00BD4C5B"/>
    <w:rsid w:val="00BD5AA0"/>
    <w:rsid w:val="00BD6FCD"/>
    <w:rsid w:val="00BD7279"/>
    <w:rsid w:val="00BD7485"/>
    <w:rsid w:val="00BD75CE"/>
    <w:rsid w:val="00BE135E"/>
    <w:rsid w:val="00BE15A0"/>
    <w:rsid w:val="00BE2A08"/>
    <w:rsid w:val="00BE39CB"/>
    <w:rsid w:val="00BE4EF2"/>
    <w:rsid w:val="00BE5CAA"/>
    <w:rsid w:val="00BE6359"/>
    <w:rsid w:val="00BE6912"/>
    <w:rsid w:val="00BE693A"/>
    <w:rsid w:val="00BE7145"/>
    <w:rsid w:val="00BE772A"/>
    <w:rsid w:val="00BE7E7A"/>
    <w:rsid w:val="00BF002F"/>
    <w:rsid w:val="00BF0E78"/>
    <w:rsid w:val="00BF2064"/>
    <w:rsid w:val="00BF25AA"/>
    <w:rsid w:val="00BF2A2B"/>
    <w:rsid w:val="00BF2E43"/>
    <w:rsid w:val="00BF320E"/>
    <w:rsid w:val="00BF331A"/>
    <w:rsid w:val="00BF5499"/>
    <w:rsid w:val="00BF6B93"/>
    <w:rsid w:val="00C004D2"/>
    <w:rsid w:val="00C0096B"/>
    <w:rsid w:val="00C00DA4"/>
    <w:rsid w:val="00C0158F"/>
    <w:rsid w:val="00C0292E"/>
    <w:rsid w:val="00C02C58"/>
    <w:rsid w:val="00C03EFB"/>
    <w:rsid w:val="00C04797"/>
    <w:rsid w:val="00C04916"/>
    <w:rsid w:val="00C04A36"/>
    <w:rsid w:val="00C06079"/>
    <w:rsid w:val="00C071DD"/>
    <w:rsid w:val="00C07570"/>
    <w:rsid w:val="00C10331"/>
    <w:rsid w:val="00C10EF4"/>
    <w:rsid w:val="00C12B36"/>
    <w:rsid w:val="00C12B6F"/>
    <w:rsid w:val="00C138E9"/>
    <w:rsid w:val="00C13C71"/>
    <w:rsid w:val="00C14663"/>
    <w:rsid w:val="00C15446"/>
    <w:rsid w:val="00C1590E"/>
    <w:rsid w:val="00C15D10"/>
    <w:rsid w:val="00C171B3"/>
    <w:rsid w:val="00C2171C"/>
    <w:rsid w:val="00C21956"/>
    <w:rsid w:val="00C21B79"/>
    <w:rsid w:val="00C22250"/>
    <w:rsid w:val="00C22843"/>
    <w:rsid w:val="00C237A5"/>
    <w:rsid w:val="00C2428E"/>
    <w:rsid w:val="00C248DF"/>
    <w:rsid w:val="00C2651E"/>
    <w:rsid w:val="00C272CB"/>
    <w:rsid w:val="00C27325"/>
    <w:rsid w:val="00C2757D"/>
    <w:rsid w:val="00C27791"/>
    <w:rsid w:val="00C307F7"/>
    <w:rsid w:val="00C30A39"/>
    <w:rsid w:val="00C32EBB"/>
    <w:rsid w:val="00C34242"/>
    <w:rsid w:val="00C342B1"/>
    <w:rsid w:val="00C351E4"/>
    <w:rsid w:val="00C3591F"/>
    <w:rsid w:val="00C3593B"/>
    <w:rsid w:val="00C359A5"/>
    <w:rsid w:val="00C37487"/>
    <w:rsid w:val="00C378FF"/>
    <w:rsid w:val="00C37989"/>
    <w:rsid w:val="00C4032F"/>
    <w:rsid w:val="00C4150A"/>
    <w:rsid w:val="00C417FB"/>
    <w:rsid w:val="00C422F0"/>
    <w:rsid w:val="00C432BE"/>
    <w:rsid w:val="00C4432B"/>
    <w:rsid w:val="00C44630"/>
    <w:rsid w:val="00C45087"/>
    <w:rsid w:val="00C453E8"/>
    <w:rsid w:val="00C455D7"/>
    <w:rsid w:val="00C45908"/>
    <w:rsid w:val="00C45F66"/>
    <w:rsid w:val="00C46488"/>
    <w:rsid w:val="00C46DDD"/>
    <w:rsid w:val="00C50584"/>
    <w:rsid w:val="00C5093E"/>
    <w:rsid w:val="00C5132E"/>
    <w:rsid w:val="00C514CF"/>
    <w:rsid w:val="00C51D5F"/>
    <w:rsid w:val="00C529ED"/>
    <w:rsid w:val="00C52E81"/>
    <w:rsid w:val="00C54125"/>
    <w:rsid w:val="00C5538D"/>
    <w:rsid w:val="00C55981"/>
    <w:rsid w:val="00C567A3"/>
    <w:rsid w:val="00C570A7"/>
    <w:rsid w:val="00C578AD"/>
    <w:rsid w:val="00C60EFD"/>
    <w:rsid w:val="00C617B7"/>
    <w:rsid w:val="00C622FD"/>
    <w:rsid w:val="00C62D9B"/>
    <w:rsid w:val="00C62DD0"/>
    <w:rsid w:val="00C62EEF"/>
    <w:rsid w:val="00C633E2"/>
    <w:rsid w:val="00C6351E"/>
    <w:rsid w:val="00C63662"/>
    <w:rsid w:val="00C643F8"/>
    <w:rsid w:val="00C64B08"/>
    <w:rsid w:val="00C659A1"/>
    <w:rsid w:val="00C660B0"/>
    <w:rsid w:val="00C66958"/>
    <w:rsid w:val="00C67140"/>
    <w:rsid w:val="00C672BC"/>
    <w:rsid w:val="00C677CA"/>
    <w:rsid w:val="00C67DC7"/>
    <w:rsid w:val="00C70C67"/>
    <w:rsid w:val="00C71FCF"/>
    <w:rsid w:val="00C72990"/>
    <w:rsid w:val="00C72C16"/>
    <w:rsid w:val="00C73E32"/>
    <w:rsid w:val="00C73F74"/>
    <w:rsid w:val="00C74AF3"/>
    <w:rsid w:val="00C74E9B"/>
    <w:rsid w:val="00C74EF4"/>
    <w:rsid w:val="00C75720"/>
    <w:rsid w:val="00C7746E"/>
    <w:rsid w:val="00C800A6"/>
    <w:rsid w:val="00C8172D"/>
    <w:rsid w:val="00C81A1E"/>
    <w:rsid w:val="00C822E9"/>
    <w:rsid w:val="00C82598"/>
    <w:rsid w:val="00C831A7"/>
    <w:rsid w:val="00C83AEC"/>
    <w:rsid w:val="00C847B5"/>
    <w:rsid w:val="00C85071"/>
    <w:rsid w:val="00C86C74"/>
    <w:rsid w:val="00C87293"/>
    <w:rsid w:val="00C87640"/>
    <w:rsid w:val="00C87F86"/>
    <w:rsid w:val="00C91723"/>
    <w:rsid w:val="00C9318D"/>
    <w:rsid w:val="00C93372"/>
    <w:rsid w:val="00C9388B"/>
    <w:rsid w:val="00C93AFA"/>
    <w:rsid w:val="00C93EF7"/>
    <w:rsid w:val="00C9445F"/>
    <w:rsid w:val="00C94BCA"/>
    <w:rsid w:val="00C951EA"/>
    <w:rsid w:val="00C95FC3"/>
    <w:rsid w:val="00CA0267"/>
    <w:rsid w:val="00CA1855"/>
    <w:rsid w:val="00CA1A9C"/>
    <w:rsid w:val="00CA23D3"/>
    <w:rsid w:val="00CA2925"/>
    <w:rsid w:val="00CA2F71"/>
    <w:rsid w:val="00CA34C9"/>
    <w:rsid w:val="00CA4151"/>
    <w:rsid w:val="00CA4E20"/>
    <w:rsid w:val="00CA4E93"/>
    <w:rsid w:val="00CA4EEC"/>
    <w:rsid w:val="00CA62A4"/>
    <w:rsid w:val="00CA6630"/>
    <w:rsid w:val="00CA6C4E"/>
    <w:rsid w:val="00CA6C65"/>
    <w:rsid w:val="00CA6C72"/>
    <w:rsid w:val="00CA7278"/>
    <w:rsid w:val="00CA771A"/>
    <w:rsid w:val="00CA7C1C"/>
    <w:rsid w:val="00CA7D3A"/>
    <w:rsid w:val="00CB02F6"/>
    <w:rsid w:val="00CB079B"/>
    <w:rsid w:val="00CB0FD2"/>
    <w:rsid w:val="00CB0FEA"/>
    <w:rsid w:val="00CB1681"/>
    <w:rsid w:val="00CB1DE2"/>
    <w:rsid w:val="00CB2910"/>
    <w:rsid w:val="00CB2D1E"/>
    <w:rsid w:val="00CB4171"/>
    <w:rsid w:val="00CB57E8"/>
    <w:rsid w:val="00CB5942"/>
    <w:rsid w:val="00CB5E23"/>
    <w:rsid w:val="00CB6660"/>
    <w:rsid w:val="00CB673D"/>
    <w:rsid w:val="00CB7757"/>
    <w:rsid w:val="00CC03FF"/>
    <w:rsid w:val="00CC0737"/>
    <w:rsid w:val="00CC1388"/>
    <w:rsid w:val="00CC1875"/>
    <w:rsid w:val="00CC2BB4"/>
    <w:rsid w:val="00CC3DA0"/>
    <w:rsid w:val="00CC4B26"/>
    <w:rsid w:val="00CC4C9D"/>
    <w:rsid w:val="00CC5D96"/>
    <w:rsid w:val="00CC5DD8"/>
    <w:rsid w:val="00CC61D4"/>
    <w:rsid w:val="00CC6A9B"/>
    <w:rsid w:val="00CC6D9E"/>
    <w:rsid w:val="00CC7272"/>
    <w:rsid w:val="00CC77A2"/>
    <w:rsid w:val="00CC78F6"/>
    <w:rsid w:val="00CC7CCE"/>
    <w:rsid w:val="00CC7E75"/>
    <w:rsid w:val="00CD0100"/>
    <w:rsid w:val="00CD1DF6"/>
    <w:rsid w:val="00CD1E48"/>
    <w:rsid w:val="00CD2066"/>
    <w:rsid w:val="00CD3B30"/>
    <w:rsid w:val="00CD4B63"/>
    <w:rsid w:val="00CD4D8C"/>
    <w:rsid w:val="00CD4DBA"/>
    <w:rsid w:val="00CD5700"/>
    <w:rsid w:val="00CD5D4A"/>
    <w:rsid w:val="00CD5DDC"/>
    <w:rsid w:val="00CD68E3"/>
    <w:rsid w:val="00CD6DA0"/>
    <w:rsid w:val="00CD6FC3"/>
    <w:rsid w:val="00CE06DA"/>
    <w:rsid w:val="00CE091C"/>
    <w:rsid w:val="00CE2AA9"/>
    <w:rsid w:val="00CE32D4"/>
    <w:rsid w:val="00CE37FB"/>
    <w:rsid w:val="00CE48F0"/>
    <w:rsid w:val="00CE5455"/>
    <w:rsid w:val="00CE6A28"/>
    <w:rsid w:val="00CE741C"/>
    <w:rsid w:val="00CE74E2"/>
    <w:rsid w:val="00CE7DB3"/>
    <w:rsid w:val="00CF03FC"/>
    <w:rsid w:val="00CF09F1"/>
    <w:rsid w:val="00CF1900"/>
    <w:rsid w:val="00CF244A"/>
    <w:rsid w:val="00CF2C44"/>
    <w:rsid w:val="00CF37FF"/>
    <w:rsid w:val="00CF3F4B"/>
    <w:rsid w:val="00CF4153"/>
    <w:rsid w:val="00CF49A4"/>
    <w:rsid w:val="00CF4C14"/>
    <w:rsid w:val="00CF51E8"/>
    <w:rsid w:val="00CF60C1"/>
    <w:rsid w:val="00CF7094"/>
    <w:rsid w:val="00CF7CCE"/>
    <w:rsid w:val="00CF7EA6"/>
    <w:rsid w:val="00D0179A"/>
    <w:rsid w:val="00D01879"/>
    <w:rsid w:val="00D02600"/>
    <w:rsid w:val="00D027BC"/>
    <w:rsid w:val="00D02F63"/>
    <w:rsid w:val="00D0424C"/>
    <w:rsid w:val="00D0449F"/>
    <w:rsid w:val="00D04505"/>
    <w:rsid w:val="00D045FC"/>
    <w:rsid w:val="00D0494F"/>
    <w:rsid w:val="00D0568F"/>
    <w:rsid w:val="00D05ABB"/>
    <w:rsid w:val="00D05AC0"/>
    <w:rsid w:val="00D060C5"/>
    <w:rsid w:val="00D06310"/>
    <w:rsid w:val="00D06551"/>
    <w:rsid w:val="00D06608"/>
    <w:rsid w:val="00D0692E"/>
    <w:rsid w:val="00D06A89"/>
    <w:rsid w:val="00D076C0"/>
    <w:rsid w:val="00D110E6"/>
    <w:rsid w:val="00D11ECF"/>
    <w:rsid w:val="00D12A16"/>
    <w:rsid w:val="00D13508"/>
    <w:rsid w:val="00D13BEB"/>
    <w:rsid w:val="00D159A5"/>
    <w:rsid w:val="00D1666D"/>
    <w:rsid w:val="00D16FC5"/>
    <w:rsid w:val="00D171C9"/>
    <w:rsid w:val="00D2042E"/>
    <w:rsid w:val="00D20751"/>
    <w:rsid w:val="00D2097F"/>
    <w:rsid w:val="00D22372"/>
    <w:rsid w:val="00D22395"/>
    <w:rsid w:val="00D22A56"/>
    <w:rsid w:val="00D2401E"/>
    <w:rsid w:val="00D24400"/>
    <w:rsid w:val="00D247AD"/>
    <w:rsid w:val="00D24810"/>
    <w:rsid w:val="00D2490A"/>
    <w:rsid w:val="00D24A5A"/>
    <w:rsid w:val="00D24AD5"/>
    <w:rsid w:val="00D25975"/>
    <w:rsid w:val="00D263BD"/>
    <w:rsid w:val="00D26D23"/>
    <w:rsid w:val="00D277EE"/>
    <w:rsid w:val="00D32262"/>
    <w:rsid w:val="00D34234"/>
    <w:rsid w:val="00D34FEC"/>
    <w:rsid w:val="00D3506C"/>
    <w:rsid w:val="00D359FD"/>
    <w:rsid w:val="00D35E6C"/>
    <w:rsid w:val="00D3779B"/>
    <w:rsid w:val="00D41C9B"/>
    <w:rsid w:val="00D423EE"/>
    <w:rsid w:val="00D42690"/>
    <w:rsid w:val="00D42F0C"/>
    <w:rsid w:val="00D43333"/>
    <w:rsid w:val="00D43521"/>
    <w:rsid w:val="00D43E24"/>
    <w:rsid w:val="00D44256"/>
    <w:rsid w:val="00D44E17"/>
    <w:rsid w:val="00D452F4"/>
    <w:rsid w:val="00D4625B"/>
    <w:rsid w:val="00D468FE"/>
    <w:rsid w:val="00D47267"/>
    <w:rsid w:val="00D5044B"/>
    <w:rsid w:val="00D525B9"/>
    <w:rsid w:val="00D52662"/>
    <w:rsid w:val="00D52B2C"/>
    <w:rsid w:val="00D530DB"/>
    <w:rsid w:val="00D533F2"/>
    <w:rsid w:val="00D535BE"/>
    <w:rsid w:val="00D536F2"/>
    <w:rsid w:val="00D54E6E"/>
    <w:rsid w:val="00D54E81"/>
    <w:rsid w:val="00D5611D"/>
    <w:rsid w:val="00D565FB"/>
    <w:rsid w:val="00D5704C"/>
    <w:rsid w:val="00D61A31"/>
    <w:rsid w:val="00D61FD4"/>
    <w:rsid w:val="00D627FB"/>
    <w:rsid w:val="00D62D03"/>
    <w:rsid w:val="00D62DDB"/>
    <w:rsid w:val="00D63C89"/>
    <w:rsid w:val="00D64A23"/>
    <w:rsid w:val="00D6509D"/>
    <w:rsid w:val="00D6532E"/>
    <w:rsid w:val="00D6589E"/>
    <w:rsid w:val="00D67663"/>
    <w:rsid w:val="00D67688"/>
    <w:rsid w:val="00D71C0E"/>
    <w:rsid w:val="00D71F10"/>
    <w:rsid w:val="00D72088"/>
    <w:rsid w:val="00D723FF"/>
    <w:rsid w:val="00D73B0D"/>
    <w:rsid w:val="00D73E83"/>
    <w:rsid w:val="00D74373"/>
    <w:rsid w:val="00D747AE"/>
    <w:rsid w:val="00D74B53"/>
    <w:rsid w:val="00D74E1B"/>
    <w:rsid w:val="00D7546B"/>
    <w:rsid w:val="00D75994"/>
    <w:rsid w:val="00D75D03"/>
    <w:rsid w:val="00D773F8"/>
    <w:rsid w:val="00D80052"/>
    <w:rsid w:val="00D80102"/>
    <w:rsid w:val="00D80C0F"/>
    <w:rsid w:val="00D80E17"/>
    <w:rsid w:val="00D829B9"/>
    <w:rsid w:val="00D82C48"/>
    <w:rsid w:val="00D82C78"/>
    <w:rsid w:val="00D834FC"/>
    <w:rsid w:val="00D8412E"/>
    <w:rsid w:val="00D843FF"/>
    <w:rsid w:val="00D84A6F"/>
    <w:rsid w:val="00D84DB1"/>
    <w:rsid w:val="00D85F24"/>
    <w:rsid w:val="00D85FA3"/>
    <w:rsid w:val="00D90690"/>
    <w:rsid w:val="00D90C28"/>
    <w:rsid w:val="00D9135D"/>
    <w:rsid w:val="00D92F6E"/>
    <w:rsid w:val="00D940C4"/>
    <w:rsid w:val="00D94BCB"/>
    <w:rsid w:val="00D94CC9"/>
    <w:rsid w:val="00D9582C"/>
    <w:rsid w:val="00D95D29"/>
    <w:rsid w:val="00D95FA6"/>
    <w:rsid w:val="00D971D6"/>
    <w:rsid w:val="00D97E16"/>
    <w:rsid w:val="00DA0116"/>
    <w:rsid w:val="00DA0669"/>
    <w:rsid w:val="00DA0A93"/>
    <w:rsid w:val="00DA117B"/>
    <w:rsid w:val="00DA15AE"/>
    <w:rsid w:val="00DA1781"/>
    <w:rsid w:val="00DA26B8"/>
    <w:rsid w:val="00DA6737"/>
    <w:rsid w:val="00DA742B"/>
    <w:rsid w:val="00DA78D4"/>
    <w:rsid w:val="00DA7BD0"/>
    <w:rsid w:val="00DB0AB4"/>
    <w:rsid w:val="00DB0DF9"/>
    <w:rsid w:val="00DB1670"/>
    <w:rsid w:val="00DB34B9"/>
    <w:rsid w:val="00DB467B"/>
    <w:rsid w:val="00DB50EF"/>
    <w:rsid w:val="00DB5695"/>
    <w:rsid w:val="00DB6249"/>
    <w:rsid w:val="00DB7796"/>
    <w:rsid w:val="00DB7C2E"/>
    <w:rsid w:val="00DC3A07"/>
    <w:rsid w:val="00DC3D6D"/>
    <w:rsid w:val="00DC4583"/>
    <w:rsid w:val="00DC57BF"/>
    <w:rsid w:val="00DC5BAB"/>
    <w:rsid w:val="00DC5DA6"/>
    <w:rsid w:val="00DC68C8"/>
    <w:rsid w:val="00DC78A8"/>
    <w:rsid w:val="00DC7928"/>
    <w:rsid w:val="00DC7990"/>
    <w:rsid w:val="00DD0E44"/>
    <w:rsid w:val="00DD1854"/>
    <w:rsid w:val="00DD1F40"/>
    <w:rsid w:val="00DD276A"/>
    <w:rsid w:val="00DD309E"/>
    <w:rsid w:val="00DD343C"/>
    <w:rsid w:val="00DD34AB"/>
    <w:rsid w:val="00DD34FB"/>
    <w:rsid w:val="00DD38B6"/>
    <w:rsid w:val="00DD3C6D"/>
    <w:rsid w:val="00DD3DD8"/>
    <w:rsid w:val="00DD3E4F"/>
    <w:rsid w:val="00DD3FC4"/>
    <w:rsid w:val="00DD6371"/>
    <w:rsid w:val="00DD639B"/>
    <w:rsid w:val="00DD6610"/>
    <w:rsid w:val="00DE0BB7"/>
    <w:rsid w:val="00DE1B36"/>
    <w:rsid w:val="00DE25BA"/>
    <w:rsid w:val="00DE31D0"/>
    <w:rsid w:val="00DE3247"/>
    <w:rsid w:val="00DE402C"/>
    <w:rsid w:val="00DE52FC"/>
    <w:rsid w:val="00DE61A5"/>
    <w:rsid w:val="00DE71FF"/>
    <w:rsid w:val="00DE74FA"/>
    <w:rsid w:val="00DF082F"/>
    <w:rsid w:val="00DF0BA6"/>
    <w:rsid w:val="00DF103E"/>
    <w:rsid w:val="00DF12E4"/>
    <w:rsid w:val="00DF134F"/>
    <w:rsid w:val="00DF15E8"/>
    <w:rsid w:val="00DF2431"/>
    <w:rsid w:val="00DF2CE3"/>
    <w:rsid w:val="00DF2FFD"/>
    <w:rsid w:val="00DF39F7"/>
    <w:rsid w:val="00DF44A4"/>
    <w:rsid w:val="00DF4B67"/>
    <w:rsid w:val="00DF55B5"/>
    <w:rsid w:val="00DF615E"/>
    <w:rsid w:val="00DF6A06"/>
    <w:rsid w:val="00E00343"/>
    <w:rsid w:val="00E00644"/>
    <w:rsid w:val="00E01250"/>
    <w:rsid w:val="00E01282"/>
    <w:rsid w:val="00E01CD3"/>
    <w:rsid w:val="00E01F7F"/>
    <w:rsid w:val="00E0232F"/>
    <w:rsid w:val="00E02CD1"/>
    <w:rsid w:val="00E04E30"/>
    <w:rsid w:val="00E04E63"/>
    <w:rsid w:val="00E05100"/>
    <w:rsid w:val="00E07697"/>
    <w:rsid w:val="00E07F47"/>
    <w:rsid w:val="00E102F0"/>
    <w:rsid w:val="00E104C0"/>
    <w:rsid w:val="00E11242"/>
    <w:rsid w:val="00E115E9"/>
    <w:rsid w:val="00E116DA"/>
    <w:rsid w:val="00E12980"/>
    <w:rsid w:val="00E12D3A"/>
    <w:rsid w:val="00E132B2"/>
    <w:rsid w:val="00E132FA"/>
    <w:rsid w:val="00E13315"/>
    <w:rsid w:val="00E13474"/>
    <w:rsid w:val="00E13817"/>
    <w:rsid w:val="00E14198"/>
    <w:rsid w:val="00E14765"/>
    <w:rsid w:val="00E14AD7"/>
    <w:rsid w:val="00E151C2"/>
    <w:rsid w:val="00E16168"/>
    <w:rsid w:val="00E16BAA"/>
    <w:rsid w:val="00E17597"/>
    <w:rsid w:val="00E17E0A"/>
    <w:rsid w:val="00E20DBA"/>
    <w:rsid w:val="00E229A9"/>
    <w:rsid w:val="00E22CB2"/>
    <w:rsid w:val="00E23204"/>
    <w:rsid w:val="00E2325D"/>
    <w:rsid w:val="00E235D9"/>
    <w:rsid w:val="00E24C1D"/>
    <w:rsid w:val="00E25619"/>
    <w:rsid w:val="00E2568F"/>
    <w:rsid w:val="00E2631A"/>
    <w:rsid w:val="00E2703A"/>
    <w:rsid w:val="00E2731F"/>
    <w:rsid w:val="00E276FF"/>
    <w:rsid w:val="00E30B7C"/>
    <w:rsid w:val="00E30D07"/>
    <w:rsid w:val="00E31017"/>
    <w:rsid w:val="00E315ED"/>
    <w:rsid w:val="00E316DC"/>
    <w:rsid w:val="00E31CA8"/>
    <w:rsid w:val="00E32318"/>
    <w:rsid w:val="00E327ED"/>
    <w:rsid w:val="00E32A9B"/>
    <w:rsid w:val="00E32F4D"/>
    <w:rsid w:val="00E33252"/>
    <w:rsid w:val="00E33365"/>
    <w:rsid w:val="00E33486"/>
    <w:rsid w:val="00E33CF0"/>
    <w:rsid w:val="00E33EFC"/>
    <w:rsid w:val="00E364D8"/>
    <w:rsid w:val="00E36535"/>
    <w:rsid w:val="00E36A63"/>
    <w:rsid w:val="00E402BA"/>
    <w:rsid w:val="00E404F2"/>
    <w:rsid w:val="00E40529"/>
    <w:rsid w:val="00E40A70"/>
    <w:rsid w:val="00E418FA"/>
    <w:rsid w:val="00E41A52"/>
    <w:rsid w:val="00E45511"/>
    <w:rsid w:val="00E455A3"/>
    <w:rsid w:val="00E45B0F"/>
    <w:rsid w:val="00E45B71"/>
    <w:rsid w:val="00E4641B"/>
    <w:rsid w:val="00E46818"/>
    <w:rsid w:val="00E46B77"/>
    <w:rsid w:val="00E50159"/>
    <w:rsid w:val="00E506B5"/>
    <w:rsid w:val="00E50B1E"/>
    <w:rsid w:val="00E5197C"/>
    <w:rsid w:val="00E5239E"/>
    <w:rsid w:val="00E5336A"/>
    <w:rsid w:val="00E548D6"/>
    <w:rsid w:val="00E56348"/>
    <w:rsid w:val="00E56A28"/>
    <w:rsid w:val="00E5733F"/>
    <w:rsid w:val="00E6025A"/>
    <w:rsid w:val="00E60801"/>
    <w:rsid w:val="00E608D0"/>
    <w:rsid w:val="00E6090B"/>
    <w:rsid w:val="00E60ACE"/>
    <w:rsid w:val="00E61010"/>
    <w:rsid w:val="00E61202"/>
    <w:rsid w:val="00E61D2A"/>
    <w:rsid w:val="00E62916"/>
    <w:rsid w:val="00E63795"/>
    <w:rsid w:val="00E64BB9"/>
    <w:rsid w:val="00E64D12"/>
    <w:rsid w:val="00E65080"/>
    <w:rsid w:val="00E6680D"/>
    <w:rsid w:val="00E66843"/>
    <w:rsid w:val="00E669F9"/>
    <w:rsid w:val="00E673C0"/>
    <w:rsid w:val="00E67FAC"/>
    <w:rsid w:val="00E70ADF"/>
    <w:rsid w:val="00E71E69"/>
    <w:rsid w:val="00E74B20"/>
    <w:rsid w:val="00E74D5B"/>
    <w:rsid w:val="00E757E4"/>
    <w:rsid w:val="00E75DB8"/>
    <w:rsid w:val="00E76819"/>
    <w:rsid w:val="00E76B25"/>
    <w:rsid w:val="00E82162"/>
    <w:rsid w:val="00E8248B"/>
    <w:rsid w:val="00E82547"/>
    <w:rsid w:val="00E838C4"/>
    <w:rsid w:val="00E83AE4"/>
    <w:rsid w:val="00E84D0C"/>
    <w:rsid w:val="00E8570F"/>
    <w:rsid w:val="00E8723C"/>
    <w:rsid w:val="00E87998"/>
    <w:rsid w:val="00E91D53"/>
    <w:rsid w:val="00E92E70"/>
    <w:rsid w:val="00E9399E"/>
    <w:rsid w:val="00E960C0"/>
    <w:rsid w:val="00E96ADB"/>
    <w:rsid w:val="00E97686"/>
    <w:rsid w:val="00EA02F0"/>
    <w:rsid w:val="00EA1548"/>
    <w:rsid w:val="00EA1756"/>
    <w:rsid w:val="00EA1A08"/>
    <w:rsid w:val="00EA1AF1"/>
    <w:rsid w:val="00EA1EA4"/>
    <w:rsid w:val="00EA3BA4"/>
    <w:rsid w:val="00EA5BCE"/>
    <w:rsid w:val="00EA5F98"/>
    <w:rsid w:val="00EA6F06"/>
    <w:rsid w:val="00EA6F7C"/>
    <w:rsid w:val="00EA7200"/>
    <w:rsid w:val="00EA7645"/>
    <w:rsid w:val="00EA788C"/>
    <w:rsid w:val="00EA7DBD"/>
    <w:rsid w:val="00EA7E64"/>
    <w:rsid w:val="00EB0035"/>
    <w:rsid w:val="00EB0D51"/>
    <w:rsid w:val="00EB1232"/>
    <w:rsid w:val="00EB2554"/>
    <w:rsid w:val="00EB3151"/>
    <w:rsid w:val="00EB331F"/>
    <w:rsid w:val="00EB3801"/>
    <w:rsid w:val="00EB3999"/>
    <w:rsid w:val="00EB5523"/>
    <w:rsid w:val="00EB56C6"/>
    <w:rsid w:val="00EB6042"/>
    <w:rsid w:val="00EB686F"/>
    <w:rsid w:val="00EB6E39"/>
    <w:rsid w:val="00EB79A2"/>
    <w:rsid w:val="00EC0180"/>
    <w:rsid w:val="00EC12B8"/>
    <w:rsid w:val="00EC23AA"/>
    <w:rsid w:val="00EC5638"/>
    <w:rsid w:val="00EC717B"/>
    <w:rsid w:val="00EC73D7"/>
    <w:rsid w:val="00ED0B16"/>
    <w:rsid w:val="00ED0E84"/>
    <w:rsid w:val="00ED2202"/>
    <w:rsid w:val="00ED287E"/>
    <w:rsid w:val="00ED2B5F"/>
    <w:rsid w:val="00ED2C86"/>
    <w:rsid w:val="00ED3A37"/>
    <w:rsid w:val="00ED4D4D"/>
    <w:rsid w:val="00ED5834"/>
    <w:rsid w:val="00ED615A"/>
    <w:rsid w:val="00ED621D"/>
    <w:rsid w:val="00ED6B06"/>
    <w:rsid w:val="00EE0E9C"/>
    <w:rsid w:val="00EE1CAE"/>
    <w:rsid w:val="00EE2776"/>
    <w:rsid w:val="00EE31B0"/>
    <w:rsid w:val="00EE34E9"/>
    <w:rsid w:val="00EE4337"/>
    <w:rsid w:val="00EE46A0"/>
    <w:rsid w:val="00EE5B9A"/>
    <w:rsid w:val="00EF1B23"/>
    <w:rsid w:val="00EF3043"/>
    <w:rsid w:val="00EF310B"/>
    <w:rsid w:val="00EF322C"/>
    <w:rsid w:val="00EF574C"/>
    <w:rsid w:val="00EF6046"/>
    <w:rsid w:val="00EF63CF"/>
    <w:rsid w:val="00F00439"/>
    <w:rsid w:val="00F01090"/>
    <w:rsid w:val="00F01181"/>
    <w:rsid w:val="00F0131A"/>
    <w:rsid w:val="00F01BBD"/>
    <w:rsid w:val="00F020AA"/>
    <w:rsid w:val="00F028D2"/>
    <w:rsid w:val="00F02E9C"/>
    <w:rsid w:val="00F033EB"/>
    <w:rsid w:val="00F04471"/>
    <w:rsid w:val="00F0621B"/>
    <w:rsid w:val="00F063AE"/>
    <w:rsid w:val="00F06625"/>
    <w:rsid w:val="00F0684A"/>
    <w:rsid w:val="00F06C17"/>
    <w:rsid w:val="00F07422"/>
    <w:rsid w:val="00F07F1A"/>
    <w:rsid w:val="00F102E6"/>
    <w:rsid w:val="00F11638"/>
    <w:rsid w:val="00F1173B"/>
    <w:rsid w:val="00F11E7A"/>
    <w:rsid w:val="00F127F6"/>
    <w:rsid w:val="00F12A7A"/>
    <w:rsid w:val="00F12C50"/>
    <w:rsid w:val="00F130E6"/>
    <w:rsid w:val="00F134BA"/>
    <w:rsid w:val="00F13A56"/>
    <w:rsid w:val="00F147FC"/>
    <w:rsid w:val="00F15948"/>
    <w:rsid w:val="00F15EB6"/>
    <w:rsid w:val="00F16528"/>
    <w:rsid w:val="00F17658"/>
    <w:rsid w:val="00F17A93"/>
    <w:rsid w:val="00F17CFC"/>
    <w:rsid w:val="00F21F9E"/>
    <w:rsid w:val="00F22257"/>
    <w:rsid w:val="00F222CD"/>
    <w:rsid w:val="00F228AD"/>
    <w:rsid w:val="00F22949"/>
    <w:rsid w:val="00F22A86"/>
    <w:rsid w:val="00F23195"/>
    <w:rsid w:val="00F23395"/>
    <w:rsid w:val="00F23CA6"/>
    <w:rsid w:val="00F23E30"/>
    <w:rsid w:val="00F243B4"/>
    <w:rsid w:val="00F245AA"/>
    <w:rsid w:val="00F24912"/>
    <w:rsid w:val="00F251AB"/>
    <w:rsid w:val="00F2568E"/>
    <w:rsid w:val="00F2575D"/>
    <w:rsid w:val="00F25DF2"/>
    <w:rsid w:val="00F261AA"/>
    <w:rsid w:val="00F2682B"/>
    <w:rsid w:val="00F26DB3"/>
    <w:rsid w:val="00F26EF0"/>
    <w:rsid w:val="00F272FA"/>
    <w:rsid w:val="00F31607"/>
    <w:rsid w:val="00F3164F"/>
    <w:rsid w:val="00F32202"/>
    <w:rsid w:val="00F3234F"/>
    <w:rsid w:val="00F32EBA"/>
    <w:rsid w:val="00F34833"/>
    <w:rsid w:val="00F36175"/>
    <w:rsid w:val="00F36B54"/>
    <w:rsid w:val="00F37A88"/>
    <w:rsid w:val="00F37BEB"/>
    <w:rsid w:val="00F40AD6"/>
    <w:rsid w:val="00F40C88"/>
    <w:rsid w:val="00F41D07"/>
    <w:rsid w:val="00F42347"/>
    <w:rsid w:val="00F427C1"/>
    <w:rsid w:val="00F42A08"/>
    <w:rsid w:val="00F434CB"/>
    <w:rsid w:val="00F4382F"/>
    <w:rsid w:val="00F43B05"/>
    <w:rsid w:val="00F44150"/>
    <w:rsid w:val="00F447A8"/>
    <w:rsid w:val="00F44D87"/>
    <w:rsid w:val="00F45405"/>
    <w:rsid w:val="00F45D00"/>
    <w:rsid w:val="00F46505"/>
    <w:rsid w:val="00F4758D"/>
    <w:rsid w:val="00F47BE6"/>
    <w:rsid w:val="00F50325"/>
    <w:rsid w:val="00F507FD"/>
    <w:rsid w:val="00F50C76"/>
    <w:rsid w:val="00F50CF6"/>
    <w:rsid w:val="00F51F0D"/>
    <w:rsid w:val="00F5286A"/>
    <w:rsid w:val="00F52D72"/>
    <w:rsid w:val="00F53399"/>
    <w:rsid w:val="00F53649"/>
    <w:rsid w:val="00F53A96"/>
    <w:rsid w:val="00F53C1F"/>
    <w:rsid w:val="00F53D70"/>
    <w:rsid w:val="00F545CA"/>
    <w:rsid w:val="00F5501E"/>
    <w:rsid w:val="00F558B7"/>
    <w:rsid w:val="00F5611A"/>
    <w:rsid w:val="00F57B77"/>
    <w:rsid w:val="00F602B0"/>
    <w:rsid w:val="00F605F1"/>
    <w:rsid w:val="00F60608"/>
    <w:rsid w:val="00F60A85"/>
    <w:rsid w:val="00F60AE6"/>
    <w:rsid w:val="00F619A7"/>
    <w:rsid w:val="00F61C94"/>
    <w:rsid w:val="00F64F84"/>
    <w:rsid w:val="00F656A3"/>
    <w:rsid w:val="00F65C9F"/>
    <w:rsid w:val="00F66918"/>
    <w:rsid w:val="00F66F67"/>
    <w:rsid w:val="00F70866"/>
    <w:rsid w:val="00F72C5F"/>
    <w:rsid w:val="00F72CDC"/>
    <w:rsid w:val="00F73BBF"/>
    <w:rsid w:val="00F74692"/>
    <w:rsid w:val="00F74AAA"/>
    <w:rsid w:val="00F74BA6"/>
    <w:rsid w:val="00F75383"/>
    <w:rsid w:val="00F77174"/>
    <w:rsid w:val="00F77F7B"/>
    <w:rsid w:val="00F77FF8"/>
    <w:rsid w:val="00F812FF"/>
    <w:rsid w:val="00F81DCE"/>
    <w:rsid w:val="00F83453"/>
    <w:rsid w:val="00F83BBC"/>
    <w:rsid w:val="00F840F5"/>
    <w:rsid w:val="00F85525"/>
    <w:rsid w:val="00F85572"/>
    <w:rsid w:val="00F86185"/>
    <w:rsid w:val="00F86241"/>
    <w:rsid w:val="00F86A3C"/>
    <w:rsid w:val="00F8756C"/>
    <w:rsid w:val="00F900FB"/>
    <w:rsid w:val="00F913AA"/>
    <w:rsid w:val="00F917CF"/>
    <w:rsid w:val="00F91B47"/>
    <w:rsid w:val="00F92BBF"/>
    <w:rsid w:val="00F92CAF"/>
    <w:rsid w:val="00F934F5"/>
    <w:rsid w:val="00F938AB"/>
    <w:rsid w:val="00F93FC7"/>
    <w:rsid w:val="00F94C32"/>
    <w:rsid w:val="00F94F35"/>
    <w:rsid w:val="00F95BC9"/>
    <w:rsid w:val="00F95FBF"/>
    <w:rsid w:val="00F964FD"/>
    <w:rsid w:val="00F96DB1"/>
    <w:rsid w:val="00F97228"/>
    <w:rsid w:val="00F977FE"/>
    <w:rsid w:val="00FA2291"/>
    <w:rsid w:val="00FA269F"/>
    <w:rsid w:val="00FA34DE"/>
    <w:rsid w:val="00FA3D18"/>
    <w:rsid w:val="00FA3EDA"/>
    <w:rsid w:val="00FA42CD"/>
    <w:rsid w:val="00FA46C5"/>
    <w:rsid w:val="00FA4BAA"/>
    <w:rsid w:val="00FA5B9A"/>
    <w:rsid w:val="00FA5E12"/>
    <w:rsid w:val="00FA6C9F"/>
    <w:rsid w:val="00FA6D75"/>
    <w:rsid w:val="00FA73DC"/>
    <w:rsid w:val="00FB0785"/>
    <w:rsid w:val="00FB0F71"/>
    <w:rsid w:val="00FB1420"/>
    <w:rsid w:val="00FB19F9"/>
    <w:rsid w:val="00FB3A18"/>
    <w:rsid w:val="00FB3E3A"/>
    <w:rsid w:val="00FB5C05"/>
    <w:rsid w:val="00FB6C55"/>
    <w:rsid w:val="00FB6DDC"/>
    <w:rsid w:val="00FB752E"/>
    <w:rsid w:val="00FC063E"/>
    <w:rsid w:val="00FC2A91"/>
    <w:rsid w:val="00FC2AA1"/>
    <w:rsid w:val="00FC30B1"/>
    <w:rsid w:val="00FC3919"/>
    <w:rsid w:val="00FC421F"/>
    <w:rsid w:val="00FC45D7"/>
    <w:rsid w:val="00FC4732"/>
    <w:rsid w:val="00FC49B6"/>
    <w:rsid w:val="00FC4C1B"/>
    <w:rsid w:val="00FC4EC9"/>
    <w:rsid w:val="00FC597C"/>
    <w:rsid w:val="00FC5E6C"/>
    <w:rsid w:val="00FC7127"/>
    <w:rsid w:val="00FC7579"/>
    <w:rsid w:val="00FD0FE6"/>
    <w:rsid w:val="00FD1AF9"/>
    <w:rsid w:val="00FD429D"/>
    <w:rsid w:val="00FD470C"/>
    <w:rsid w:val="00FD5362"/>
    <w:rsid w:val="00FD76AE"/>
    <w:rsid w:val="00FD7896"/>
    <w:rsid w:val="00FD7C42"/>
    <w:rsid w:val="00FE02BD"/>
    <w:rsid w:val="00FE1171"/>
    <w:rsid w:val="00FE12B1"/>
    <w:rsid w:val="00FE1CAB"/>
    <w:rsid w:val="00FE5E99"/>
    <w:rsid w:val="00FE6030"/>
    <w:rsid w:val="00FE68AA"/>
    <w:rsid w:val="00FE7783"/>
    <w:rsid w:val="00FE7B12"/>
    <w:rsid w:val="00FF0DBF"/>
    <w:rsid w:val="00FF1D41"/>
    <w:rsid w:val="00FF391C"/>
    <w:rsid w:val="00FF39D0"/>
    <w:rsid w:val="00FF410F"/>
    <w:rsid w:val="00FF4504"/>
    <w:rsid w:val="00FF4971"/>
    <w:rsid w:val="00FF56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F79E7"/>
    <w:rPr>
      <w:sz w:val="24"/>
      <w:szCs w:val="24"/>
    </w:rPr>
  </w:style>
  <w:style w:type="paragraph" w:styleId="Heading1">
    <w:name w:val="heading 1"/>
    <w:basedOn w:val="Normal"/>
    <w:next w:val="Normal"/>
    <w:qFormat/>
    <w:rsid w:val="00AF79E7"/>
    <w:pPr>
      <w:keepNext/>
      <w:jc w:val="center"/>
      <w:outlineLvl w:val="0"/>
    </w:pPr>
    <w:rPr>
      <w:rFonts w:eastAsia="MingLiU"/>
      <w:b/>
      <w:sz w:val="36"/>
      <w:lang w:eastAsia="zh-TW"/>
    </w:rPr>
  </w:style>
  <w:style w:type="paragraph" w:styleId="Heading2">
    <w:name w:val="heading 2"/>
    <w:basedOn w:val="Normal"/>
    <w:next w:val="Normal"/>
    <w:qFormat/>
    <w:rsid w:val="00AF79E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locked/>
    <w:rsid w:val="00C669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9E7"/>
    <w:pPr>
      <w:jc w:val="both"/>
    </w:pPr>
  </w:style>
  <w:style w:type="paragraph" w:styleId="BodyText2">
    <w:name w:val="Body Text 2"/>
    <w:basedOn w:val="Normal"/>
    <w:rsid w:val="00AF79E7"/>
    <w:pPr>
      <w:jc w:val="both"/>
    </w:pPr>
    <w:rPr>
      <w:rFonts w:ascii="Arial" w:hAnsi="Arial" w:cs="Arial"/>
      <w:sz w:val="22"/>
    </w:rPr>
  </w:style>
  <w:style w:type="paragraph" w:styleId="Header">
    <w:name w:val="header"/>
    <w:basedOn w:val="Normal"/>
    <w:rsid w:val="00AF79E7"/>
    <w:pPr>
      <w:tabs>
        <w:tab w:val="center" w:pos="4320"/>
        <w:tab w:val="right" w:pos="8640"/>
      </w:tabs>
    </w:pPr>
  </w:style>
  <w:style w:type="paragraph" w:styleId="Footer">
    <w:name w:val="footer"/>
    <w:basedOn w:val="Normal"/>
    <w:rsid w:val="00AF79E7"/>
    <w:pPr>
      <w:tabs>
        <w:tab w:val="center" w:pos="4320"/>
        <w:tab w:val="right" w:pos="8640"/>
      </w:tabs>
    </w:pPr>
  </w:style>
  <w:style w:type="character" w:styleId="Hyperlink">
    <w:name w:val="Hyperlink"/>
    <w:rsid w:val="00AF79E7"/>
    <w:rPr>
      <w:color w:val="0000FF"/>
      <w:u w:val="single"/>
    </w:rPr>
  </w:style>
  <w:style w:type="paragraph" w:styleId="BodyText3">
    <w:name w:val="Body Text 3"/>
    <w:basedOn w:val="Normal"/>
    <w:rsid w:val="00AF79E7"/>
    <w:pPr>
      <w:spacing w:after="120"/>
    </w:pPr>
    <w:rPr>
      <w:sz w:val="16"/>
      <w:szCs w:val="16"/>
    </w:rPr>
  </w:style>
  <w:style w:type="paragraph" w:styleId="Title">
    <w:name w:val="Title"/>
    <w:basedOn w:val="Normal"/>
    <w:qFormat/>
    <w:rsid w:val="00AF79E7"/>
    <w:pPr>
      <w:jc w:val="center"/>
    </w:pPr>
    <w:rPr>
      <w:rFonts w:eastAsia="MingLiU"/>
      <w:b/>
      <w:sz w:val="56"/>
      <w:lang w:eastAsia="zh-TW"/>
    </w:rPr>
  </w:style>
  <w:style w:type="paragraph" w:styleId="BodyTextIndent">
    <w:name w:val="Body Text Indent"/>
    <w:basedOn w:val="Normal"/>
    <w:rsid w:val="00AF79E7"/>
    <w:pPr>
      <w:spacing w:after="120"/>
      <w:ind w:left="360"/>
    </w:pPr>
  </w:style>
  <w:style w:type="character" w:customStyle="1" w:styleId="ListBulletChar">
    <w:name w:val="List Bullet Char"/>
    <w:rsid w:val="00AF79E7"/>
    <w:rPr>
      <w:sz w:val="24"/>
      <w:szCs w:val="24"/>
      <w:lang w:val="en-US" w:eastAsia="en-US" w:bidi="ar-SA"/>
    </w:rPr>
  </w:style>
  <w:style w:type="paragraph" w:styleId="BalloonText">
    <w:name w:val="Balloon Text"/>
    <w:basedOn w:val="Normal"/>
    <w:link w:val="BalloonTextChar"/>
    <w:locked/>
    <w:rsid w:val="00AF1E55"/>
    <w:rPr>
      <w:rFonts w:ascii="Tahoma" w:hAnsi="Tahoma" w:cs="Tahoma"/>
      <w:sz w:val="16"/>
      <w:szCs w:val="16"/>
    </w:rPr>
  </w:style>
  <w:style w:type="character" w:customStyle="1" w:styleId="BalloonTextChar">
    <w:name w:val="Balloon Text Char"/>
    <w:basedOn w:val="DefaultParagraphFont"/>
    <w:link w:val="BalloonText"/>
    <w:rsid w:val="00AF1E55"/>
    <w:rPr>
      <w:rFonts w:ascii="Tahoma" w:hAnsi="Tahoma" w:cs="Tahoma"/>
      <w:sz w:val="16"/>
      <w:szCs w:val="16"/>
    </w:rPr>
  </w:style>
  <w:style w:type="character" w:customStyle="1" w:styleId="Heading4Char">
    <w:name w:val="Heading 4 Char"/>
    <w:basedOn w:val="DefaultParagraphFont"/>
    <w:link w:val="Heading4"/>
    <w:semiHidden/>
    <w:rsid w:val="00C66958"/>
    <w:rPr>
      <w:rFonts w:asciiTheme="majorHAnsi" w:eastAsiaTheme="majorEastAsia" w:hAnsiTheme="majorHAnsi" w:cstheme="majorBidi"/>
      <w:b/>
      <w:bCs/>
      <w:i/>
      <w:iCs/>
      <w:color w:val="5B9BD5" w:themeColor="accent1"/>
      <w:sz w:val="24"/>
      <w:szCs w:val="24"/>
    </w:rPr>
  </w:style>
  <w:style w:type="paragraph" w:customStyle="1" w:styleId="Style1">
    <w:name w:val="_Style 1"/>
    <w:rsid w:val="00C66958"/>
    <w:pPr>
      <w:widowControl w:val="0"/>
      <w:autoSpaceDE w:val="0"/>
      <w:autoSpaceDN w:val="0"/>
      <w:spacing w:before="100" w:after="100"/>
    </w:pPr>
    <w:rPr>
      <w:rFonts w:eastAsia="SimSun"/>
    </w:rPr>
  </w:style>
  <w:style w:type="paragraph" w:styleId="ListParagraph">
    <w:name w:val="List Paragraph"/>
    <w:basedOn w:val="Normal"/>
    <w:uiPriority w:val="34"/>
    <w:qFormat/>
    <w:rsid w:val="00C66958"/>
    <w:pPr>
      <w:widowControl w:val="0"/>
      <w:ind w:left="720"/>
    </w:pPr>
    <w:rPr>
      <w:rFonts w:eastAsia="SimSun"/>
      <w:kern w:val="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eastAsia="MingLiU"/>
      <w:b/>
      <w:sz w:val="36"/>
      <w:lang w:eastAsia="zh-TW"/>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3">
    <w:name w:val="Body Text 3"/>
    <w:basedOn w:val="Normal"/>
    <w:pPr>
      <w:spacing w:after="120"/>
    </w:pPr>
    <w:rPr>
      <w:sz w:val="16"/>
      <w:szCs w:val="16"/>
    </w:rPr>
  </w:style>
  <w:style w:type="paragraph" w:styleId="Title">
    <w:name w:val="Title"/>
    <w:basedOn w:val="Normal"/>
    <w:qFormat/>
    <w:pPr>
      <w:jc w:val="center"/>
    </w:pPr>
    <w:rPr>
      <w:rFonts w:eastAsia="MingLiU"/>
      <w:b/>
      <w:sz w:val="56"/>
      <w:lang w:eastAsia="zh-TW"/>
    </w:rPr>
  </w:style>
  <w:style w:type="paragraph" w:styleId="BodyTextIndent">
    <w:name w:val="Body Text Indent"/>
    <w:basedOn w:val="Normal"/>
    <w:pPr>
      <w:spacing w:after="120"/>
      <w:ind w:left="360"/>
    </w:pPr>
  </w:style>
  <w:style w:type="character" w:customStyle="1" w:styleId="ListBulletChar">
    <w:name w:val="List Bullet Char"/>
    <w:rPr>
      <w:sz w:val="24"/>
      <w:szCs w:val="24"/>
      <w:lang w:val="en-US" w:eastAsia="en-US" w:bidi="ar-SA"/>
    </w:rPr>
  </w:style>
  <w:style w:type="paragraph" w:styleId="BalloonText">
    <w:name w:val="Balloon Text"/>
    <w:basedOn w:val="Normal"/>
    <w:link w:val="BalloonTextChar"/>
    <w:locked/>
    <w:rsid w:val="00AF1E55"/>
    <w:rPr>
      <w:rFonts w:ascii="Tahoma" w:hAnsi="Tahoma" w:cs="Tahoma"/>
      <w:sz w:val="16"/>
      <w:szCs w:val="16"/>
    </w:rPr>
  </w:style>
  <w:style w:type="character" w:customStyle="1" w:styleId="BalloonTextChar">
    <w:name w:val="Balloon Text Char"/>
    <w:basedOn w:val="DefaultParagraphFont"/>
    <w:link w:val="BalloonText"/>
    <w:rsid w:val="00AF1E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78136">
      <w:bodyDiv w:val="1"/>
      <w:marLeft w:val="0"/>
      <w:marRight w:val="0"/>
      <w:marTop w:val="0"/>
      <w:marBottom w:val="0"/>
      <w:divBdr>
        <w:top w:val="none" w:sz="0" w:space="0" w:color="auto"/>
        <w:left w:val="none" w:sz="0" w:space="0" w:color="auto"/>
        <w:bottom w:val="none" w:sz="0" w:space="0" w:color="auto"/>
        <w:right w:val="none" w:sz="0" w:space="0" w:color="auto"/>
      </w:divBdr>
    </w:div>
    <w:div w:id="315456199">
      <w:bodyDiv w:val="1"/>
      <w:marLeft w:val="0"/>
      <w:marRight w:val="0"/>
      <w:marTop w:val="0"/>
      <w:marBottom w:val="0"/>
      <w:divBdr>
        <w:top w:val="none" w:sz="0" w:space="0" w:color="auto"/>
        <w:left w:val="none" w:sz="0" w:space="0" w:color="auto"/>
        <w:bottom w:val="none" w:sz="0" w:space="0" w:color="auto"/>
        <w:right w:val="none" w:sz="0" w:space="0" w:color="auto"/>
      </w:divBdr>
    </w:div>
    <w:div w:id="399209594">
      <w:bodyDiv w:val="1"/>
      <w:marLeft w:val="0"/>
      <w:marRight w:val="0"/>
      <w:marTop w:val="0"/>
      <w:marBottom w:val="0"/>
      <w:divBdr>
        <w:top w:val="none" w:sz="0" w:space="0" w:color="auto"/>
        <w:left w:val="none" w:sz="0" w:space="0" w:color="auto"/>
        <w:bottom w:val="none" w:sz="0" w:space="0" w:color="auto"/>
        <w:right w:val="none" w:sz="0" w:space="0" w:color="auto"/>
      </w:divBdr>
      <w:divsChild>
        <w:div w:id="751511742">
          <w:marLeft w:val="0"/>
          <w:marRight w:val="0"/>
          <w:marTop w:val="0"/>
          <w:marBottom w:val="0"/>
          <w:divBdr>
            <w:top w:val="none" w:sz="0" w:space="0" w:color="auto"/>
            <w:left w:val="none" w:sz="0" w:space="0" w:color="auto"/>
            <w:bottom w:val="none" w:sz="0" w:space="0" w:color="auto"/>
            <w:right w:val="none" w:sz="0" w:space="0" w:color="auto"/>
          </w:divBdr>
          <w:divsChild>
            <w:div w:id="741299577">
              <w:marLeft w:val="0"/>
              <w:marRight w:val="0"/>
              <w:marTop w:val="0"/>
              <w:marBottom w:val="0"/>
              <w:divBdr>
                <w:top w:val="none" w:sz="0" w:space="0" w:color="auto"/>
                <w:left w:val="none" w:sz="0" w:space="0" w:color="auto"/>
                <w:bottom w:val="none" w:sz="0" w:space="0" w:color="auto"/>
                <w:right w:val="none" w:sz="0" w:space="0" w:color="auto"/>
              </w:divBdr>
              <w:divsChild>
                <w:div w:id="40522112">
                  <w:marLeft w:val="0"/>
                  <w:marRight w:val="0"/>
                  <w:marTop w:val="0"/>
                  <w:marBottom w:val="0"/>
                  <w:divBdr>
                    <w:top w:val="none" w:sz="0" w:space="0" w:color="auto"/>
                    <w:left w:val="none" w:sz="0" w:space="0" w:color="auto"/>
                    <w:bottom w:val="none" w:sz="0" w:space="0" w:color="auto"/>
                    <w:right w:val="none" w:sz="0" w:space="0" w:color="auto"/>
                  </w:divBdr>
                </w:div>
                <w:div w:id="81683332">
                  <w:marLeft w:val="0"/>
                  <w:marRight w:val="0"/>
                  <w:marTop w:val="0"/>
                  <w:marBottom w:val="0"/>
                  <w:divBdr>
                    <w:top w:val="none" w:sz="0" w:space="0" w:color="auto"/>
                    <w:left w:val="none" w:sz="0" w:space="0" w:color="auto"/>
                    <w:bottom w:val="none" w:sz="0" w:space="0" w:color="auto"/>
                    <w:right w:val="none" w:sz="0" w:space="0" w:color="auto"/>
                  </w:divBdr>
                </w:div>
                <w:div w:id="105585591">
                  <w:marLeft w:val="0"/>
                  <w:marRight w:val="0"/>
                  <w:marTop w:val="0"/>
                  <w:marBottom w:val="0"/>
                  <w:divBdr>
                    <w:top w:val="none" w:sz="0" w:space="0" w:color="auto"/>
                    <w:left w:val="none" w:sz="0" w:space="0" w:color="auto"/>
                    <w:bottom w:val="none" w:sz="0" w:space="0" w:color="auto"/>
                    <w:right w:val="none" w:sz="0" w:space="0" w:color="auto"/>
                  </w:divBdr>
                </w:div>
                <w:div w:id="153643736">
                  <w:marLeft w:val="0"/>
                  <w:marRight w:val="0"/>
                  <w:marTop w:val="0"/>
                  <w:marBottom w:val="0"/>
                  <w:divBdr>
                    <w:top w:val="none" w:sz="0" w:space="0" w:color="auto"/>
                    <w:left w:val="none" w:sz="0" w:space="0" w:color="auto"/>
                    <w:bottom w:val="none" w:sz="0" w:space="0" w:color="auto"/>
                    <w:right w:val="none" w:sz="0" w:space="0" w:color="auto"/>
                  </w:divBdr>
                </w:div>
                <w:div w:id="167256193">
                  <w:marLeft w:val="0"/>
                  <w:marRight w:val="0"/>
                  <w:marTop w:val="0"/>
                  <w:marBottom w:val="0"/>
                  <w:divBdr>
                    <w:top w:val="none" w:sz="0" w:space="0" w:color="auto"/>
                    <w:left w:val="none" w:sz="0" w:space="0" w:color="auto"/>
                    <w:bottom w:val="none" w:sz="0" w:space="0" w:color="auto"/>
                    <w:right w:val="none" w:sz="0" w:space="0" w:color="auto"/>
                  </w:divBdr>
                </w:div>
                <w:div w:id="191579593">
                  <w:marLeft w:val="0"/>
                  <w:marRight w:val="0"/>
                  <w:marTop w:val="0"/>
                  <w:marBottom w:val="0"/>
                  <w:divBdr>
                    <w:top w:val="none" w:sz="0" w:space="0" w:color="auto"/>
                    <w:left w:val="none" w:sz="0" w:space="0" w:color="auto"/>
                    <w:bottom w:val="none" w:sz="0" w:space="0" w:color="auto"/>
                    <w:right w:val="none" w:sz="0" w:space="0" w:color="auto"/>
                  </w:divBdr>
                </w:div>
                <w:div w:id="246112242">
                  <w:marLeft w:val="0"/>
                  <w:marRight w:val="0"/>
                  <w:marTop w:val="0"/>
                  <w:marBottom w:val="0"/>
                  <w:divBdr>
                    <w:top w:val="none" w:sz="0" w:space="0" w:color="auto"/>
                    <w:left w:val="none" w:sz="0" w:space="0" w:color="auto"/>
                    <w:bottom w:val="none" w:sz="0" w:space="0" w:color="auto"/>
                    <w:right w:val="none" w:sz="0" w:space="0" w:color="auto"/>
                  </w:divBdr>
                </w:div>
                <w:div w:id="280041427">
                  <w:marLeft w:val="0"/>
                  <w:marRight w:val="0"/>
                  <w:marTop w:val="0"/>
                  <w:marBottom w:val="0"/>
                  <w:divBdr>
                    <w:top w:val="none" w:sz="0" w:space="0" w:color="auto"/>
                    <w:left w:val="none" w:sz="0" w:space="0" w:color="auto"/>
                    <w:bottom w:val="none" w:sz="0" w:space="0" w:color="auto"/>
                    <w:right w:val="none" w:sz="0" w:space="0" w:color="auto"/>
                  </w:divBdr>
                </w:div>
                <w:div w:id="280381334">
                  <w:marLeft w:val="0"/>
                  <w:marRight w:val="0"/>
                  <w:marTop w:val="0"/>
                  <w:marBottom w:val="0"/>
                  <w:divBdr>
                    <w:top w:val="none" w:sz="0" w:space="0" w:color="auto"/>
                    <w:left w:val="none" w:sz="0" w:space="0" w:color="auto"/>
                    <w:bottom w:val="none" w:sz="0" w:space="0" w:color="auto"/>
                    <w:right w:val="none" w:sz="0" w:space="0" w:color="auto"/>
                  </w:divBdr>
                </w:div>
                <w:div w:id="294917635">
                  <w:marLeft w:val="0"/>
                  <w:marRight w:val="0"/>
                  <w:marTop w:val="0"/>
                  <w:marBottom w:val="0"/>
                  <w:divBdr>
                    <w:top w:val="none" w:sz="0" w:space="0" w:color="auto"/>
                    <w:left w:val="none" w:sz="0" w:space="0" w:color="auto"/>
                    <w:bottom w:val="none" w:sz="0" w:space="0" w:color="auto"/>
                    <w:right w:val="none" w:sz="0" w:space="0" w:color="auto"/>
                  </w:divBdr>
                </w:div>
                <w:div w:id="305476237">
                  <w:marLeft w:val="0"/>
                  <w:marRight w:val="0"/>
                  <w:marTop w:val="0"/>
                  <w:marBottom w:val="0"/>
                  <w:divBdr>
                    <w:top w:val="none" w:sz="0" w:space="0" w:color="auto"/>
                    <w:left w:val="none" w:sz="0" w:space="0" w:color="auto"/>
                    <w:bottom w:val="none" w:sz="0" w:space="0" w:color="auto"/>
                    <w:right w:val="none" w:sz="0" w:space="0" w:color="auto"/>
                  </w:divBdr>
                </w:div>
                <w:div w:id="310451868">
                  <w:marLeft w:val="0"/>
                  <w:marRight w:val="0"/>
                  <w:marTop w:val="0"/>
                  <w:marBottom w:val="0"/>
                  <w:divBdr>
                    <w:top w:val="none" w:sz="0" w:space="0" w:color="auto"/>
                    <w:left w:val="none" w:sz="0" w:space="0" w:color="auto"/>
                    <w:bottom w:val="none" w:sz="0" w:space="0" w:color="auto"/>
                    <w:right w:val="none" w:sz="0" w:space="0" w:color="auto"/>
                  </w:divBdr>
                </w:div>
                <w:div w:id="348333176">
                  <w:marLeft w:val="0"/>
                  <w:marRight w:val="0"/>
                  <w:marTop w:val="0"/>
                  <w:marBottom w:val="0"/>
                  <w:divBdr>
                    <w:top w:val="none" w:sz="0" w:space="0" w:color="auto"/>
                    <w:left w:val="none" w:sz="0" w:space="0" w:color="auto"/>
                    <w:bottom w:val="none" w:sz="0" w:space="0" w:color="auto"/>
                    <w:right w:val="none" w:sz="0" w:space="0" w:color="auto"/>
                  </w:divBdr>
                </w:div>
                <w:div w:id="383798356">
                  <w:marLeft w:val="0"/>
                  <w:marRight w:val="0"/>
                  <w:marTop w:val="0"/>
                  <w:marBottom w:val="0"/>
                  <w:divBdr>
                    <w:top w:val="none" w:sz="0" w:space="0" w:color="auto"/>
                    <w:left w:val="none" w:sz="0" w:space="0" w:color="auto"/>
                    <w:bottom w:val="none" w:sz="0" w:space="0" w:color="auto"/>
                    <w:right w:val="none" w:sz="0" w:space="0" w:color="auto"/>
                  </w:divBdr>
                </w:div>
                <w:div w:id="460152528">
                  <w:marLeft w:val="0"/>
                  <w:marRight w:val="0"/>
                  <w:marTop w:val="0"/>
                  <w:marBottom w:val="0"/>
                  <w:divBdr>
                    <w:top w:val="none" w:sz="0" w:space="0" w:color="auto"/>
                    <w:left w:val="none" w:sz="0" w:space="0" w:color="auto"/>
                    <w:bottom w:val="none" w:sz="0" w:space="0" w:color="auto"/>
                    <w:right w:val="none" w:sz="0" w:space="0" w:color="auto"/>
                  </w:divBdr>
                </w:div>
                <w:div w:id="465125870">
                  <w:marLeft w:val="0"/>
                  <w:marRight w:val="0"/>
                  <w:marTop w:val="0"/>
                  <w:marBottom w:val="0"/>
                  <w:divBdr>
                    <w:top w:val="none" w:sz="0" w:space="0" w:color="auto"/>
                    <w:left w:val="none" w:sz="0" w:space="0" w:color="auto"/>
                    <w:bottom w:val="none" w:sz="0" w:space="0" w:color="auto"/>
                    <w:right w:val="none" w:sz="0" w:space="0" w:color="auto"/>
                  </w:divBdr>
                </w:div>
                <w:div w:id="469324595">
                  <w:marLeft w:val="0"/>
                  <w:marRight w:val="0"/>
                  <w:marTop w:val="0"/>
                  <w:marBottom w:val="0"/>
                  <w:divBdr>
                    <w:top w:val="none" w:sz="0" w:space="0" w:color="auto"/>
                    <w:left w:val="none" w:sz="0" w:space="0" w:color="auto"/>
                    <w:bottom w:val="none" w:sz="0" w:space="0" w:color="auto"/>
                    <w:right w:val="none" w:sz="0" w:space="0" w:color="auto"/>
                  </w:divBdr>
                </w:div>
                <w:div w:id="501896217">
                  <w:marLeft w:val="0"/>
                  <w:marRight w:val="0"/>
                  <w:marTop w:val="0"/>
                  <w:marBottom w:val="0"/>
                  <w:divBdr>
                    <w:top w:val="none" w:sz="0" w:space="0" w:color="auto"/>
                    <w:left w:val="none" w:sz="0" w:space="0" w:color="auto"/>
                    <w:bottom w:val="none" w:sz="0" w:space="0" w:color="auto"/>
                    <w:right w:val="none" w:sz="0" w:space="0" w:color="auto"/>
                  </w:divBdr>
                </w:div>
                <w:div w:id="506290767">
                  <w:marLeft w:val="0"/>
                  <w:marRight w:val="0"/>
                  <w:marTop w:val="0"/>
                  <w:marBottom w:val="0"/>
                  <w:divBdr>
                    <w:top w:val="none" w:sz="0" w:space="0" w:color="auto"/>
                    <w:left w:val="none" w:sz="0" w:space="0" w:color="auto"/>
                    <w:bottom w:val="none" w:sz="0" w:space="0" w:color="auto"/>
                    <w:right w:val="none" w:sz="0" w:space="0" w:color="auto"/>
                  </w:divBdr>
                </w:div>
                <w:div w:id="566385187">
                  <w:marLeft w:val="0"/>
                  <w:marRight w:val="0"/>
                  <w:marTop w:val="0"/>
                  <w:marBottom w:val="0"/>
                  <w:divBdr>
                    <w:top w:val="none" w:sz="0" w:space="0" w:color="auto"/>
                    <w:left w:val="none" w:sz="0" w:space="0" w:color="auto"/>
                    <w:bottom w:val="none" w:sz="0" w:space="0" w:color="auto"/>
                    <w:right w:val="none" w:sz="0" w:space="0" w:color="auto"/>
                  </w:divBdr>
                </w:div>
                <w:div w:id="609356383">
                  <w:marLeft w:val="0"/>
                  <w:marRight w:val="0"/>
                  <w:marTop w:val="0"/>
                  <w:marBottom w:val="0"/>
                  <w:divBdr>
                    <w:top w:val="none" w:sz="0" w:space="0" w:color="auto"/>
                    <w:left w:val="none" w:sz="0" w:space="0" w:color="auto"/>
                    <w:bottom w:val="none" w:sz="0" w:space="0" w:color="auto"/>
                    <w:right w:val="none" w:sz="0" w:space="0" w:color="auto"/>
                  </w:divBdr>
                </w:div>
                <w:div w:id="638078221">
                  <w:marLeft w:val="0"/>
                  <w:marRight w:val="0"/>
                  <w:marTop w:val="0"/>
                  <w:marBottom w:val="0"/>
                  <w:divBdr>
                    <w:top w:val="none" w:sz="0" w:space="0" w:color="auto"/>
                    <w:left w:val="none" w:sz="0" w:space="0" w:color="auto"/>
                    <w:bottom w:val="none" w:sz="0" w:space="0" w:color="auto"/>
                    <w:right w:val="none" w:sz="0" w:space="0" w:color="auto"/>
                  </w:divBdr>
                </w:div>
                <w:div w:id="825508847">
                  <w:marLeft w:val="0"/>
                  <w:marRight w:val="0"/>
                  <w:marTop w:val="0"/>
                  <w:marBottom w:val="0"/>
                  <w:divBdr>
                    <w:top w:val="none" w:sz="0" w:space="0" w:color="auto"/>
                    <w:left w:val="none" w:sz="0" w:space="0" w:color="auto"/>
                    <w:bottom w:val="none" w:sz="0" w:space="0" w:color="auto"/>
                    <w:right w:val="none" w:sz="0" w:space="0" w:color="auto"/>
                  </w:divBdr>
                </w:div>
                <w:div w:id="854079800">
                  <w:marLeft w:val="0"/>
                  <w:marRight w:val="0"/>
                  <w:marTop w:val="0"/>
                  <w:marBottom w:val="0"/>
                  <w:divBdr>
                    <w:top w:val="none" w:sz="0" w:space="0" w:color="auto"/>
                    <w:left w:val="none" w:sz="0" w:space="0" w:color="auto"/>
                    <w:bottom w:val="none" w:sz="0" w:space="0" w:color="auto"/>
                    <w:right w:val="none" w:sz="0" w:space="0" w:color="auto"/>
                  </w:divBdr>
                </w:div>
                <w:div w:id="955793024">
                  <w:marLeft w:val="0"/>
                  <w:marRight w:val="0"/>
                  <w:marTop w:val="0"/>
                  <w:marBottom w:val="0"/>
                  <w:divBdr>
                    <w:top w:val="none" w:sz="0" w:space="0" w:color="auto"/>
                    <w:left w:val="none" w:sz="0" w:space="0" w:color="auto"/>
                    <w:bottom w:val="none" w:sz="0" w:space="0" w:color="auto"/>
                    <w:right w:val="none" w:sz="0" w:space="0" w:color="auto"/>
                  </w:divBdr>
                </w:div>
                <w:div w:id="999503693">
                  <w:marLeft w:val="0"/>
                  <w:marRight w:val="0"/>
                  <w:marTop w:val="0"/>
                  <w:marBottom w:val="0"/>
                  <w:divBdr>
                    <w:top w:val="none" w:sz="0" w:space="0" w:color="auto"/>
                    <w:left w:val="none" w:sz="0" w:space="0" w:color="auto"/>
                    <w:bottom w:val="none" w:sz="0" w:space="0" w:color="auto"/>
                    <w:right w:val="none" w:sz="0" w:space="0" w:color="auto"/>
                  </w:divBdr>
                </w:div>
                <w:div w:id="1080369388">
                  <w:marLeft w:val="0"/>
                  <w:marRight w:val="0"/>
                  <w:marTop w:val="0"/>
                  <w:marBottom w:val="0"/>
                  <w:divBdr>
                    <w:top w:val="none" w:sz="0" w:space="0" w:color="auto"/>
                    <w:left w:val="none" w:sz="0" w:space="0" w:color="auto"/>
                    <w:bottom w:val="none" w:sz="0" w:space="0" w:color="auto"/>
                    <w:right w:val="none" w:sz="0" w:space="0" w:color="auto"/>
                  </w:divBdr>
                </w:div>
                <w:div w:id="1097096264">
                  <w:marLeft w:val="0"/>
                  <w:marRight w:val="0"/>
                  <w:marTop w:val="0"/>
                  <w:marBottom w:val="0"/>
                  <w:divBdr>
                    <w:top w:val="none" w:sz="0" w:space="0" w:color="auto"/>
                    <w:left w:val="none" w:sz="0" w:space="0" w:color="auto"/>
                    <w:bottom w:val="none" w:sz="0" w:space="0" w:color="auto"/>
                    <w:right w:val="none" w:sz="0" w:space="0" w:color="auto"/>
                  </w:divBdr>
                </w:div>
                <w:div w:id="1162697832">
                  <w:marLeft w:val="0"/>
                  <w:marRight w:val="0"/>
                  <w:marTop w:val="0"/>
                  <w:marBottom w:val="0"/>
                  <w:divBdr>
                    <w:top w:val="none" w:sz="0" w:space="0" w:color="auto"/>
                    <w:left w:val="none" w:sz="0" w:space="0" w:color="auto"/>
                    <w:bottom w:val="none" w:sz="0" w:space="0" w:color="auto"/>
                    <w:right w:val="none" w:sz="0" w:space="0" w:color="auto"/>
                  </w:divBdr>
                </w:div>
                <w:div w:id="1174413310">
                  <w:marLeft w:val="0"/>
                  <w:marRight w:val="0"/>
                  <w:marTop w:val="0"/>
                  <w:marBottom w:val="0"/>
                  <w:divBdr>
                    <w:top w:val="none" w:sz="0" w:space="0" w:color="auto"/>
                    <w:left w:val="none" w:sz="0" w:space="0" w:color="auto"/>
                    <w:bottom w:val="none" w:sz="0" w:space="0" w:color="auto"/>
                    <w:right w:val="none" w:sz="0" w:space="0" w:color="auto"/>
                  </w:divBdr>
                </w:div>
                <w:div w:id="1191723352">
                  <w:marLeft w:val="0"/>
                  <w:marRight w:val="0"/>
                  <w:marTop w:val="0"/>
                  <w:marBottom w:val="0"/>
                  <w:divBdr>
                    <w:top w:val="none" w:sz="0" w:space="0" w:color="auto"/>
                    <w:left w:val="none" w:sz="0" w:space="0" w:color="auto"/>
                    <w:bottom w:val="none" w:sz="0" w:space="0" w:color="auto"/>
                    <w:right w:val="none" w:sz="0" w:space="0" w:color="auto"/>
                  </w:divBdr>
                </w:div>
                <w:div w:id="1211499938">
                  <w:marLeft w:val="0"/>
                  <w:marRight w:val="0"/>
                  <w:marTop w:val="0"/>
                  <w:marBottom w:val="0"/>
                  <w:divBdr>
                    <w:top w:val="none" w:sz="0" w:space="0" w:color="auto"/>
                    <w:left w:val="none" w:sz="0" w:space="0" w:color="auto"/>
                    <w:bottom w:val="none" w:sz="0" w:space="0" w:color="auto"/>
                    <w:right w:val="none" w:sz="0" w:space="0" w:color="auto"/>
                  </w:divBdr>
                </w:div>
                <w:div w:id="1217208179">
                  <w:marLeft w:val="0"/>
                  <w:marRight w:val="0"/>
                  <w:marTop w:val="0"/>
                  <w:marBottom w:val="0"/>
                  <w:divBdr>
                    <w:top w:val="none" w:sz="0" w:space="0" w:color="auto"/>
                    <w:left w:val="none" w:sz="0" w:space="0" w:color="auto"/>
                    <w:bottom w:val="none" w:sz="0" w:space="0" w:color="auto"/>
                    <w:right w:val="none" w:sz="0" w:space="0" w:color="auto"/>
                  </w:divBdr>
                </w:div>
                <w:div w:id="1247836838">
                  <w:marLeft w:val="0"/>
                  <w:marRight w:val="0"/>
                  <w:marTop w:val="0"/>
                  <w:marBottom w:val="0"/>
                  <w:divBdr>
                    <w:top w:val="none" w:sz="0" w:space="0" w:color="auto"/>
                    <w:left w:val="none" w:sz="0" w:space="0" w:color="auto"/>
                    <w:bottom w:val="none" w:sz="0" w:space="0" w:color="auto"/>
                    <w:right w:val="none" w:sz="0" w:space="0" w:color="auto"/>
                  </w:divBdr>
                </w:div>
                <w:div w:id="1305617766">
                  <w:marLeft w:val="0"/>
                  <w:marRight w:val="0"/>
                  <w:marTop w:val="0"/>
                  <w:marBottom w:val="0"/>
                  <w:divBdr>
                    <w:top w:val="none" w:sz="0" w:space="0" w:color="auto"/>
                    <w:left w:val="none" w:sz="0" w:space="0" w:color="auto"/>
                    <w:bottom w:val="none" w:sz="0" w:space="0" w:color="auto"/>
                    <w:right w:val="none" w:sz="0" w:space="0" w:color="auto"/>
                  </w:divBdr>
                </w:div>
                <w:div w:id="1334651363">
                  <w:marLeft w:val="0"/>
                  <w:marRight w:val="0"/>
                  <w:marTop w:val="0"/>
                  <w:marBottom w:val="0"/>
                  <w:divBdr>
                    <w:top w:val="none" w:sz="0" w:space="0" w:color="auto"/>
                    <w:left w:val="none" w:sz="0" w:space="0" w:color="auto"/>
                    <w:bottom w:val="none" w:sz="0" w:space="0" w:color="auto"/>
                    <w:right w:val="none" w:sz="0" w:space="0" w:color="auto"/>
                  </w:divBdr>
                </w:div>
                <w:div w:id="1411537090">
                  <w:marLeft w:val="0"/>
                  <w:marRight w:val="0"/>
                  <w:marTop w:val="0"/>
                  <w:marBottom w:val="0"/>
                  <w:divBdr>
                    <w:top w:val="none" w:sz="0" w:space="0" w:color="auto"/>
                    <w:left w:val="none" w:sz="0" w:space="0" w:color="auto"/>
                    <w:bottom w:val="none" w:sz="0" w:space="0" w:color="auto"/>
                    <w:right w:val="none" w:sz="0" w:space="0" w:color="auto"/>
                  </w:divBdr>
                </w:div>
                <w:div w:id="1456020559">
                  <w:marLeft w:val="0"/>
                  <w:marRight w:val="0"/>
                  <w:marTop w:val="0"/>
                  <w:marBottom w:val="0"/>
                  <w:divBdr>
                    <w:top w:val="none" w:sz="0" w:space="0" w:color="auto"/>
                    <w:left w:val="none" w:sz="0" w:space="0" w:color="auto"/>
                    <w:bottom w:val="none" w:sz="0" w:space="0" w:color="auto"/>
                    <w:right w:val="none" w:sz="0" w:space="0" w:color="auto"/>
                  </w:divBdr>
                </w:div>
                <w:div w:id="1456097695">
                  <w:marLeft w:val="0"/>
                  <w:marRight w:val="0"/>
                  <w:marTop w:val="0"/>
                  <w:marBottom w:val="0"/>
                  <w:divBdr>
                    <w:top w:val="none" w:sz="0" w:space="0" w:color="auto"/>
                    <w:left w:val="none" w:sz="0" w:space="0" w:color="auto"/>
                    <w:bottom w:val="none" w:sz="0" w:space="0" w:color="auto"/>
                    <w:right w:val="none" w:sz="0" w:space="0" w:color="auto"/>
                  </w:divBdr>
                </w:div>
                <w:div w:id="1474830277">
                  <w:marLeft w:val="0"/>
                  <w:marRight w:val="0"/>
                  <w:marTop w:val="0"/>
                  <w:marBottom w:val="0"/>
                  <w:divBdr>
                    <w:top w:val="none" w:sz="0" w:space="0" w:color="auto"/>
                    <w:left w:val="none" w:sz="0" w:space="0" w:color="auto"/>
                    <w:bottom w:val="none" w:sz="0" w:space="0" w:color="auto"/>
                    <w:right w:val="none" w:sz="0" w:space="0" w:color="auto"/>
                  </w:divBdr>
                </w:div>
                <w:div w:id="1549682302">
                  <w:marLeft w:val="0"/>
                  <w:marRight w:val="0"/>
                  <w:marTop w:val="0"/>
                  <w:marBottom w:val="0"/>
                  <w:divBdr>
                    <w:top w:val="none" w:sz="0" w:space="0" w:color="auto"/>
                    <w:left w:val="none" w:sz="0" w:space="0" w:color="auto"/>
                    <w:bottom w:val="none" w:sz="0" w:space="0" w:color="auto"/>
                    <w:right w:val="none" w:sz="0" w:space="0" w:color="auto"/>
                  </w:divBdr>
                </w:div>
                <w:div w:id="1550916485">
                  <w:marLeft w:val="0"/>
                  <w:marRight w:val="0"/>
                  <w:marTop w:val="0"/>
                  <w:marBottom w:val="0"/>
                  <w:divBdr>
                    <w:top w:val="none" w:sz="0" w:space="0" w:color="auto"/>
                    <w:left w:val="none" w:sz="0" w:space="0" w:color="auto"/>
                    <w:bottom w:val="none" w:sz="0" w:space="0" w:color="auto"/>
                    <w:right w:val="none" w:sz="0" w:space="0" w:color="auto"/>
                  </w:divBdr>
                </w:div>
                <w:div w:id="1594781381">
                  <w:marLeft w:val="0"/>
                  <w:marRight w:val="0"/>
                  <w:marTop w:val="0"/>
                  <w:marBottom w:val="0"/>
                  <w:divBdr>
                    <w:top w:val="none" w:sz="0" w:space="0" w:color="auto"/>
                    <w:left w:val="none" w:sz="0" w:space="0" w:color="auto"/>
                    <w:bottom w:val="none" w:sz="0" w:space="0" w:color="auto"/>
                    <w:right w:val="none" w:sz="0" w:space="0" w:color="auto"/>
                  </w:divBdr>
                </w:div>
                <w:div w:id="1625845047">
                  <w:marLeft w:val="0"/>
                  <w:marRight w:val="0"/>
                  <w:marTop w:val="0"/>
                  <w:marBottom w:val="0"/>
                  <w:divBdr>
                    <w:top w:val="none" w:sz="0" w:space="0" w:color="auto"/>
                    <w:left w:val="none" w:sz="0" w:space="0" w:color="auto"/>
                    <w:bottom w:val="none" w:sz="0" w:space="0" w:color="auto"/>
                    <w:right w:val="none" w:sz="0" w:space="0" w:color="auto"/>
                  </w:divBdr>
                </w:div>
                <w:div w:id="1641419168">
                  <w:marLeft w:val="0"/>
                  <w:marRight w:val="0"/>
                  <w:marTop w:val="0"/>
                  <w:marBottom w:val="0"/>
                  <w:divBdr>
                    <w:top w:val="none" w:sz="0" w:space="0" w:color="auto"/>
                    <w:left w:val="none" w:sz="0" w:space="0" w:color="auto"/>
                    <w:bottom w:val="none" w:sz="0" w:space="0" w:color="auto"/>
                    <w:right w:val="none" w:sz="0" w:space="0" w:color="auto"/>
                  </w:divBdr>
                </w:div>
                <w:div w:id="1649243074">
                  <w:marLeft w:val="0"/>
                  <w:marRight w:val="0"/>
                  <w:marTop w:val="0"/>
                  <w:marBottom w:val="0"/>
                  <w:divBdr>
                    <w:top w:val="none" w:sz="0" w:space="0" w:color="auto"/>
                    <w:left w:val="none" w:sz="0" w:space="0" w:color="auto"/>
                    <w:bottom w:val="none" w:sz="0" w:space="0" w:color="auto"/>
                    <w:right w:val="none" w:sz="0" w:space="0" w:color="auto"/>
                  </w:divBdr>
                </w:div>
                <w:div w:id="1653678287">
                  <w:marLeft w:val="0"/>
                  <w:marRight w:val="0"/>
                  <w:marTop w:val="0"/>
                  <w:marBottom w:val="0"/>
                  <w:divBdr>
                    <w:top w:val="none" w:sz="0" w:space="0" w:color="auto"/>
                    <w:left w:val="none" w:sz="0" w:space="0" w:color="auto"/>
                    <w:bottom w:val="none" w:sz="0" w:space="0" w:color="auto"/>
                    <w:right w:val="none" w:sz="0" w:space="0" w:color="auto"/>
                  </w:divBdr>
                </w:div>
                <w:div w:id="1666132461">
                  <w:marLeft w:val="0"/>
                  <w:marRight w:val="0"/>
                  <w:marTop w:val="0"/>
                  <w:marBottom w:val="0"/>
                  <w:divBdr>
                    <w:top w:val="none" w:sz="0" w:space="0" w:color="auto"/>
                    <w:left w:val="none" w:sz="0" w:space="0" w:color="auto"/>
                    <w:bottom w:val="none" w:sz="0" w:space="0" w:color="auto"/>
                    <w:right w:val="none" w:sz="0" w:space="0" w:color="auto"/>
                  </w:divBdr>
                </w:div>
                <w:div w:id="1686706628">
                  <w:marLeft w:val="0"/>
                  <w:marRight w:val="0"/>
                  <w:marTop w:val="0"/>
                  <w:marBottom w:val="0"/>
                  <w:divBdr>
                    <w:top w:val="none" w:sz="0" w:space="0" w:color="auto"/>
                    <w:left w:val="none" w:sz="0" w:space="0" w:color="auto"/>
                    <w:bottom w:val="none" w:sz="0" w:space="0" w:color="auto"/>
                    <w:right w:val="none" w:sz="0" w:space="0" w:color="auto"/>
                  </w:divBdr>
                </w:div>
                <w:div w:id="1774207733">
                  <w:marLeft w:val="0"/>
                  <w:marRight w:val="0"/>
                  <w:marTop w:val="0"/>
                  <w:marBottom w:val="0"/>
                  <w:divBdr>
                    <w:top w:val="none" w:sz="0" w:space="0" w:color="auto"/>
                    <w:left w:val="none" w:sz="0" w:space="0" w:color="auto"/>
                    <w:bottom w:val="none" w:sz="0" w:space="0" w:color="auto"/>
                    <w:right w:val="none" w:sz="0" w:space="0" w:color="auto"/>
                  </w:divBdr>
                </w:div>
                <w:div w:id="1776823741">
                  <w:marLeft w:val="0"/>
                  <w:marRight w:val="0"/>
                  <w:marTop w:val="0"/>
                  <w:marBottom w:val="0"/>
                  <w:divBdr>
                    <w:top w:val="none" w:sz="0" w:space="0" w:color="auto"/>
                    <w:left w:val="none" w:sz="0" w:space="0" w:color="auto"/>
                    <w:bottom w:val="none" w:sz="0" w:space="0" w:color="auto"/>
                    <w:right w:val="none" w:sz="0" w:space="0" w:color="auto"/>
                  </w:divBdr>
                </w:div>
                <w:div w:id="1839029783">
                  <w:marLeft w:val="0"/>
                  <w:marRight w:val="0"/>
                  <w:marTop w:val="0"/>
                  <w:marBottom w:val="0"/>
                  <w:divBdr>
                    <w:top w:val="none" w:sz="0" w:space="0" w:color="auto"/>
                    <w:left w:val="none" w:sz="0" w:space="0" w:color="auto"/>
                    <w:bottom w:val="none" w:sz="0" w:space="0" w:color="auto"/>
                    <w:right w:val="none" w:sz="0" w:space="0" w:color="auto"/>
                  </w:divBdr>
                </w:div>
                <w:div w:id="1848906401">
                  <w:marLeft w:val="0"/>
                  <w:marRight w:val="0"/>
                  <w:marTop w:val="0"/>
                  <w:marBottom w:val="0"/>
                  <w:divBdr>
                    <w:top w:val="none" w:sz="0" w:space="0" w:color="auto"/>
                    <w:left w:val="none" w:sz="0" w:space="0" w:color="auto"/>
                    <w:bottom w:val="none" w:sz="0" w:space="0" w:color="auto"/>
                    <w:right w:val="none" w:sz="0" w:space="0" w:color="auto"/>
                  </w:divBdr>
                </w:div>
                <w:div w:id="1870146133">
                  <w:marLeft w:val="0"/>
                  <w:marRight w:val="0"/>
                  <w:marTop w:val="0"/>
                  <w:marBottom w:val="0"/>
                  <w:divBdr>
                    <w:top w:val="none" w:sz="0" w:space="0" w:color="auto"/>
                    <w:left w:val="none" w:sz="0" w:space="0" w:color="auto"/>
                    <w:bottom w:val="none" w:sz="0" w:space="0" w:color="auto"/>
                    <w:right w:val="none" w:sz="0" w:space="0" w:color="auto"/>
                  </w:divBdr>
                </w:div>
                <w:div w:id="1905295005">
                  <w:marLeft w:val="0"/>
                  <w:marRight w:val="0"/>
                  <w:marTop w:val="0"/>
                  <w:marBottom w:val="0"/>
                  <w:divBdr>
                    <w:top w:val="none" w:sz="0" w:space="0" w:color="auto"/>
                    <w:left w:val="none" w:sz="0" w:space="0" w:color="auto"/>
                    <w:bottom w:val="none" w:sz="0" w:space="0" w:color="auto"/>
                    <w:right w:val="none" w:sz="0" w:space="0" w:color="auto"/>
                  </w:divBdr>
                </w:div>
                <w:div w:id="1996296064">
                  <w:marLeft w:val="0"/>
                  <w:marRight w:val="0"/>
                  <w:marTop w:val="0"/>
                  <w:marBottom w:val="0"/>
                  <w:divBdr>
                    <w:top w:val="none" w:sz="0" w:space="0" w:color="auto"/>
                    <w:left w:val="none" w:sz="0" w:space="0" w:color="auto"/>
                    <w:bottom w:val="none" w:sz="0" w:space="0" w:color="auto"/>
                    <w:right w:val="none" w:sz="0" w:space="0" w:color="auto"/>
                  </w:divBdr>
                </w:div>
                <w:div w:id="2021352979">
                  <w:marLeft w:val="0"/>
                  <w:marRight w:val="0"/>
                  <w:marTop w:val="0"/>
                  <w:marBottom w:val="0"/>
                  <w:divBdr>
                    <w:top w:val="none" w:sz="0" w:space="0" w:color="auto"/>
                    <w:left w:val="none" w:sz="0" w:space="0" w:color="auto"/>
                    <w:bottom w:val="none" w:sz="0" w:space="0" w:color="auto"/>
                    <w:right w:val="none" w:sz="0" w:space="0" w:color="auto"/>
                  </w:divBdr>
                </w:div>
                <w:div w:id="20681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05">
      <w:bodyDiv w:val="1"/>
      <w:marLeft w:val="0"/>
      <w:marRight w:val="0"/>
      <w:marTop w:val="0"/>
      <w:marBottom w:val="0"/>
      <w:divBdr>
        <w:top w:val="none" w:sz="0" w:space="0" w:color="auto"/>
        <w:left w:val="none" w:sz="0" w:space="0" w:color="auto"/>
        <w:bottom w:val="none" w:sz="0" w:space="0" w:color="auto"/>
        <w:right w:val="none" w:sz="0" w:space="0" w:color="auto"/>
      </w:divBdr>
    </w:div>
    <w:div w:id="534582389">
      <w:bodyDiv w:val="1"/>
      <w:marLeft w:val="0"/>
      <w:marRight w:val="0"/>
      <w:marTop w:val="0"/>
      <w:marBottom w:val="0"/>
      <w:divBdr>
        <w:top w:val="none" w:sz="0" w:space="0" w:color="auto"/>
        <w:left w:val="none" w:sz="0" w:space="0" w:color="auto"/>
        <w:bottom w:val="none" w:sz="0" w:space="0" w:color="auto"/>
        <w:right w:val="none" w:sz="0" w:space="0" w:color="auto"/>
      </w:divBdr>
      <w:divsChild>
        <w:div w:id="1051078">
          <w:marLeft w:val="0"/>
          <w:marRight w:val="0"/>
          <w:marTop w:val="0"/>
          <w:marBottom w:val="0"/>
          <w:divBdr>
            <w:top w:val="none" w:sz="0" w:space="0" w:color="auto"/>
            <w:left w:val="none" w:sz="0" w:space="0" w:color="auto"/>
            <w:bottom w:val="none" w:sz="0" w:space="0" w:color="auto"/>
            <w:right w:val="none" w:sz="0" w:space="0" w:color="auto"/>
          </w:divBdr>
        </w:div>
        <w:div w:id="173150979">
          <w:marLeft w:val="0"/>
          <w:marRight w:val="0"/>
          <w:marTop w:val="0"/>
          <w:marBottom w:val="0"/>
          <w:divBdr>
            <w:top w:val="none" w:sz="0" w:space="0" w:color="auto"/>
            <w:left w:val="none" w:sz="0" w:space="0" w:color="auto"/>
            <w:bottom w:val="none" w:sz="0" w:space="0" w:color="auto"/>
            <w:right w:val="none" w:sz="0" w:space="0" w:color="auto"/>
          </w:divBdr>
        </w:div>
        <w:div w:id="199322636">
          <w:marLeft w:val="0"/>
          <w:marRight w:val="0"/>
          <w:marTop w:val="0"/>
          <w:marBottom w:val="0"/>
          <w:divBdr>
            <w:top w:val="none" w:sz="0" w:space="0" w:color="auto"/>
            <w:left w:val="none" w:sz="0" w:space="0" w:color="auto"/>
            <w:bottom w:val="none" w:sz="0" w:space="0" w:color="auto"/>
            <w:right w:val="none" w:sz="0" w:space="0" w:color="auto"/>
          </w:divBdr>
        </w:div>
        <w:div w:id="243731610">
          <w:marLeft w:val="0"/>
          <w:marRight w:val="0"/>
          <w:marTop w:val="0"/>
          <w:marBottom w:val="0"/>
          <w:divBdr>
            <w:top w:val="none" w:sz="0" w:space="0" w:color="auto"/>
            <w:left w:val="none" w:sz="0" w:space="0" w:color="auto"/>
            <w:bottom w:val="none" w:sz="0" w:space="0" w:color="auto"/>
            <w:right w:val="none" w:sz="0" w:space="0" w:color="auto"/>
          </w:divBdr>
        </w:div>
        <w:div w:id="885681485">
          <w:marLeft w:val="0"/>
          <w:marRight w:val="0"/>
          <w:marTop w:val="0"/>
          <w:marBottom w:val="0"/>
          <w:divBdr>
            <w:top w:val="none" w:sz="0" w:space="0" w:color="auto"/>
            <w:left w:val="none" w:sz="0" w:space="0" w:color="auto"/>
            <w:bottom w:val="none" w:sz="0" w:space="0" w:color="auto"/>
            <w:right w:val="none" w:sz="0" w:space="0" w:color="auto"/>
          </w:divBdr>
        </w:div>
        <w:div w:id="1043601069">
          <w:marLeft w:val="0"/>
          <w:marRight w:val="0"/>
          <w:marTop w:val="0"/>
          <w:marBottom w:val="0"/>
          <w:divBdr>
            <w:top w:val="none" w:sz="0" w:space="0" w:color="auto"/>
            <w:left w:val="none" w:sz="0" w:space="0" w:color="auto"/>
            <w:bottom w:val="none" w:sz="0" w:space="0" w:color="auto"/>
            <w:right w:val="none" w:sz="0" w:space="0" w:color="auto"/>
          </w:divBdr>
        </w:div>
        <w:div w:id="1247374862">
          <w:marLeft w:val="0"/>
          <w:marRight w:val="0"/>
          <w:marTop w:val="0"/>
          <w:marBottom w:val="0"/>
          <w:divBdr>
            <w:top w:val="none" w:sz="0" w:space="0" w:color="auto"/>
            <w:left w:val="none" w:sz="0" w:space="0" w:color="auto"/>
            <w:bottom w:val="none" w:sz="0" w:space="0" w:color="auto"/>
            <w:right w:val="none" w:sz="0" w:space="0" w:color="auto"/>
          </w:divBdr>
        </w:div>
        <w:div w:id="1444686084">
          <w:marLeft w:val="0"/>
          <w:marRight w:val="0"/>
          <w:marTop w:val="0"/>
          <w:marBottom w:val="0"/>
          <w:divBdr>
            <w:top w:val="none" w:sz="0" w:space="0" w:color="auto"/>
            <w:left w:val="none" w:sz="0" w:space="0" w:color="auto"/>
            <w:bottom w:val="none" w:sz="0" w:space="0" w:color="auto"/>
            <w:right w:val="none" w:sz="0" w:space="0" w:color="auto"/>
          </w:divBdr>
        </w:div>
        <w:div w:id="1589843743">
          <w:marLeft w:val="0"/>
          <w:marRight w:val="0"/>
          <w:marTop w:val="0"/>
          <w:marBottom w:val="0"/>
          <w:divBdr>
            <w:top w:val="none" w:sz="0" w:space="0" w:color="auto"/>
            <w:left w:val="none" w:sz="0" w:space="0" w:color="auto"/>
            <w:bottom w:val="none" w:sz="0" w:space="0" w:color="auto"/>
            <w:right w:val="none" w:sz="0" w:space="0" w:color="auto"/>
          </w:divBdr>
        </w:div>
        <w:div w:id="1607611985">
          <w:marLeft w:val="0"/>
          <w:marRight w:val="0"/>
          <w:marTop w:val="0"/>
          <w:marBottom w:val="0"/>
          <w:divBdr>
            <w:top w:val="none" w:sz="0" w:space="0" w:color="auto"/>
            <w:left w:val="none" w:sz="0" w:space="0" w:color="auto"/>
            <w:bottom w:val="none" w:sz="0" w:space="0" w:color="auto"/>
            <w:right w:val="none" w:sz="0" w:space="0" w:color="auto"/>
          </w:divBdr>
        </w:div>
        <w:div w:id="1797018893">
          <w:marLeft w:val="0"/>
          <w:marRight w:val="0"/>
          <w:marTop w:val="0"/>
          <w:marBottom w:val="0"/>
          <w:divBdr>
            <w:top w:val="none" w:sz="0" w:space="0" w:color="auto"/>
            <w:left w:val="none" w:sz="0" w:space="0" w:color="auto"/>
            <w:bottom w:val="none" w:sz="0" w:space="0" w:color="auto"/>
            <w:right w:val="none" w:sz="0" w:space="0" w:color="auto"/>
          </w:divBdr>
        </w:div>
        <w:div w:id="1846048189">
          <w:marLeft w:val="0"/>
          <w:marRight w:val="0"/>
          <w:marTop w:val="0"/>
          <w:marBottom w:val="0"/>
          <w:divBdr>
            <w:top w:val="none" w:sz="0" w:space="0" w:color="auto"/>
            <w:left w:val="none" w:sz="0" w:space="0" w:color="auto"/>
            <w:bottom w:val="none" w:sz="0" w:space="0" w:color="auto"/>
            <w:right w:val="none" w:sz="0" w:space="0" w:color="auto"/>
          </w:divBdr>
        </w:div>
      </w:divsChild>
    </w:div>
    <w:div w:id="678583061">
      <w:bodyDiv w:val="1"/>
      <w:marLeft w:val="0"/>
      <w:marRight w:val="0"/>
      <w:marTop w:val="0"/>
      <w:marBottom w:val="0"/>
      <w:divBdr>
        <w:top w:val="none" w:sz="0" w:space="0" w:color="auto"/>
        <w:left w:val="none" w:sz="0" w:space="0" w:color="auto"/>
        <w:bottom w:val="none" w:sz="0" w:space="0" w:color="auto"/>
        <w:right w:val="none" w:sz="0" w:space="0" w:color="auto"/>
      </w:divBdr>
      <w:divsChild>
        <w:div w:id="2103910724">
          <w:marLeft w:val="0"/>
          <w:marRight w:val="0"/>
          <w:marTop w:val="0"/>
          <w:marBottom w:val="0"/>
          <w:divBdr>
            <w:top w:val="none" w:sz="0" w:space="0" w:color="auto"/>
            <w:left w:val="none" w:sz="0" w:space="0" w:color="auto"/>
            <w:bottom w:val="none" w:sz="0" w:space="0" w:color="auto"/>
            <w:right w:val="none" w:sz="0" w:space="0" w:color="auto"/>
          </w:divBdr>
          <w:divsChild>
            <w:div w:id="853346912">
              <w:marLeft w:val="0"/>
              <w:marRight w:val="0"/>
              <w:marTop w:val="0"/>
              <w:marBottom w:val="0"/>
              <w:divBdr>
                <w:top w:val="none" w:sz="0" w:space="0" w:color="auto"/>
                <w:left w:val="none" w:sz="0" w:space="0" w:color="auto"/>
                <w:bottom w:val="none" w:sz="0" w:space="0" w:color="auto"/>
                <w:right w:val="none" w:sz="0" w:space="0" w:color="auto"/>
              </w:divBdr>
              <w:divsChild>
                <w:div w:id="102774946">
                  <w:marLeft w:val="0"/>
                  <w:marRight w:val="0"/>
                  <w:marTop w:val="0"/>
                  <w:marBottom w:val="0"/>
                  <w:divBdr>
                    <w:top w:val="none" w:sz="0" w:space="0" w:color="auto"/>
                    <w:left w:val="none" w:sz="0" w:space="0" w:color="auto"/>
                    <w:bottom w:val="none" w:sz="0" w:space="0" w:color="auto"/>
                    <w:right w:val="none" w:sz="0" w:space="0" w:color="auto"/>
                  </w:divBdr>
                </w:div>
                <w:div w:id="1158307480">
                  <w:marLeft w:val="0"/>
                  <w:marRight w:val="0"/>
                  <w:marTop w:val="0"/>
                  <w:marBottom w:val="0"/>
                  <w:divBdr>
                    <w:top w:val="none" w:sz="0" w:space="0" w:color="auto"/>
                    <w:left w:val="none" w:sz="0" w:space="0" w:color="auto"/>
                    <w:bottom w:val="none" w:sz="0" w:space="0" w:color="auto"/>
                    <w:right w:val="none" w:sz="0" w:space="0" w:color="auto"/>
                  </w:divBdr>
                </w:div>
                <w:div w:id="1451626290">
                  <w:marLeft w:val="0"/>
                  <w:marRight w:val="0"/>
                  <w:marTop w:val="0"/>
                  <w:marBottom w:val="0"/>
                  <w:divBdr>
                    <w:top w:val="none" w:sz="0" w:space="0" w:color="auto"/>
                    <w:left w:val="none" w:sz="0" w:space="0" w:color="auto"/>
                    <w:bottom w:val="none" w:sz="0" w:space="0" w:color="auto"/>
                    <w:right w:val="none" w:sz="0" w:space="0" w:color="auto"/>
                  </w:divBdr>
                </w:div>
                <w:div w:id="21214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205">
          <w:marLeft w:val="0"/>
          <w:marRight w:val="0"/>
          <w:marTop w:val="0"/>
          <w:marBottom w:val="0"/>
          <w:divBdr>
            <w:top w:val="none" w:sz="0" w:space="0" w:color="auto"/>
            <w:left w:val="none" w:sz="0" w:space="0" w:color="auto"/>
            <w:bottom w:val="none" w:sz="0" w:space="0" w:color="auto"/>
            <w:right w:val="none" w:sz="0" w:space="0" w:color="auto"/>
          </w:divBdr>
          <w:divsChild>
            <w:div w:id="1740244232">
              <w:marLeft w:val="0"/>
              <w:marRight w:val="0"/>
              <w:marTop w:val="0"/>
              <w:marBottom w:val="0"/>
              <w:divBdr>
                <w:top w:val="none" w:sz="0" w:space="0" w:color="auto"/>
                <w:left w:val="none" w:sz="0" w:space="0" w:color="auto"/>
                <w:bottom w:val="none" w:sz="0" w:space="0" w:color="auto"/>
                <w:right w:val="none" w:sz="0" w:space="0" w:color="auto"/>
              </w:divBdr>
              <w:divsChild>
                <w:div w:id="175730040">
                  <w:marLeft w:val="0"/>
                  <w:marRight w:val="0"/>
                  <w:marTop w:val="0"/>
                  <w:marBottom w:val="0"/>
                  <w:divBdr>
                    <w:top w:val="none" w:sz="0" w:space="0" w:color="auto"/>
                    <w:left w:val="none" w:sz="0" w:space="0" w:color="auto"/>
                    <w:bottom w:val="none" w:sz="0" w:space="0" w:color="auto"/>
                    <w:right w:val="none" w:sz="0" w:space="0" w:color="auto"/>
                  </w:divBdr>
                </w:div>
                <w:div w:id="284851471">
                  <w:marLeft w:val="0"/>
                  <w:marRight w:val="0"/>
                  <w:marTop w:val="0"/>
                  <w:marBottom w:val="0"/>
                  <w:divBdr>
                    <w:top w:val="none" w:sz="0" w:space="0" w:color="auto"/>
                    <w:left w:val="none" w:sz="0" w:space="0" w:color="auto"/>
                    <w:bottom w:val="none" w:sz="0" w:space="0" w:color="auto"/>
                    <w:right w:val="none" w:sz="0" w:space="0" w:color="auto"/>
                  </w:divBdr>
                </w:div>
                <w:div w:id="503280214">
                  <w:marLeft w:val="0"/>
                  <w:marRight w:val="0"/>
                  <w:marTop w:val="0"/>
                  <w:marBottom w:val="0"/>
                  <w:divBdr>
                    <w:top w:val="none" w:sz="0" w:space="0" w:color="auto"/>
                    <w:left w:val="none" w:sz="0" w:space="0" w:color="auto"/>
                    <w:bottom w:val="none" w:sz="0" w:space="0" w:color="auto"/>
                    <w:right w:val="none" w:sz="0" w:space="0" w:color="auto"/>
                  </w:divBdr>
                </w:div>
                <w:div w:id="633557907">
                  <w:marLeft w:val="0"/>
                  <w:marRight w:val="0"/>
                  <w:marTop w:val="0"/>
                  <w:marBottom w:val="0"/>
                  <w:divBdr>
                    <w:top w:val="none" w:sz="0" w:space="0" w:color="auto"/>
                    <w:left w:val="none" w:sz="0" w:space="0" w:color="auto"/>
                    <w:bottom w:val="none" w:sz="0" w:space="0" w:color="auto"/>
                    <w:right w:val="none" w:sz="0" w:space="0" w:color="auto"/>
                  </w:divBdr>
                </w:div>
                <w:div w:id="789471453">
                  <w:marLeft w:val="0"/>
                  <w:marRight w:val="0"/>
                  <w:marTop w:val="0"/>
                  <w:marBottom w:val="0"/>
                  <w:divBdr>
                    <w:top w:val="none" w:sz="0" w:space="0" w:color="auto"/>
                    <w:left w:val="none" w:sz="0" w:space="0" w:color="auto"/>
                    <w:bottom w:val="none" w:sz="0" w:space="0" w:color="auto"/>
                    <w:right w:val="none" w:sz="0" w:space="0" w:color="auto"/>
                  </w:divBdr>
                </w:div>
                <w:div w:id="866983701">
                  <w:marLeft w:val="0"/>
                  <w:marRight w:val="0"/>
                  <w:marTop w:val="0"/>
                  <w:marBottom w:val="0"/>
                  <w:divBdr>
                    <w:top w:val="none" w:sz="0" w:space="0" w:color="auto"/>
                    <w:left w:val="none" w:sz="0" w:space="0" w:color="auto"/>
                    <w:bottom w:val="none" w:sz="0" w:space="0" w:color="auto"/>
                    <w:right w:val="none" w:sz="0" w:space="0" w:color="auto"/>
                  </w:divBdr>
                </w:div>
                <w:div w:id="991788959">
                  <w:marLeft w:val="0"/>
                  <w:marRight w:val="0"/>
                  <w:marTop w:val="0"/>
                  <w:marBottom w:val="0"/>
                  <w:divBdr>
                    <w:top w:val="none" w:sz="0" w:space="0" w:color="auto"/>
                    <w:left w:val="none" w:sz="0" w:space="0" w:color="auto"/>
                    <w:bottom w:val="none" w:sz="0" w:space="0" w:color="auto"/>
                    <w:right w:val="none" w:sz="0" w:space="0" w:color="auto"/>
                  </w:divBdr>
                </w:div>
                <w:div w:id="994723900">
                  <w:marLeft w:val="0"/>
                  <w:marRight w:val="0"/>
                  <w:marTop w:val="0"/>
                  <w:marBottom w:val="0"/>
                  <w:divBdr>
                    <w:top w:val="none" w:sz="0" w:space="0" w:color="auto"/>
                    <w:left w:val="none" w:sz="0" w:space="0" w:color="auto"/>
                    <w:bottom w:val="none" w:sz="0" w:space="0" w:color="auto"/>
                    <w:right w:val="none" w:sz="0" w:space="0" w:color="auto"/>
                  </w:divBdr>
                </w:div>
                <w:div w:id="1020354782">
                  <w:marLeft w:val="0"/>
                  <w:marRight w:val="0"/>
                  <w:marTop w:val="0"/>
                  <w:marBottom w:val="0"/>
                  <w:divBdr>
                    <w:top w:val="none" w:sz="0" w:space="0" w:color="auto"/>
                    <w:left w:val="none" w:sz="0" w:space="0" w:color="auto"/>
                    <w:bottom w:val="none" w:sz="0" w:space="0" w:color="auto"/>
                    <w:right w:val="none" w:sz="0" w:space="0" w:color="auto"/>
                  </w:divBdr>
                </w:div>
                <w:div w:id="1194418567">
                  <w:marLeft w:val="0"/>
                  <w:marRight w:val="0"/>
                  <w:marTop w:val="0"/>
                  <w:marBottom w:val="0"/>
                  <w:divBdr>
                    <w:top w:val="none" w:sz="0" w:space="0" w:color="auto"/>
                    <w:left w:val="none" w:sz="0" w:space="0" w:color="auto"/>
                    <w:bottom w:val="none" w:sz="0" w:space="0" w:color="auto"/>
                    <w:right w:val="none" w:sz="0" w:space="0" w:color="auto"/>
                  </w:divBdr>
                </w:div>
                <w:div w:id="1305966123">
                  <w:marLeft w:val="0"/>
                  <w:marRight w:val="0"/>
                  <w:marTop w:val="0"/>
                  <w:marBottom w:val="0"/>
                  <w:divBdr>
                    <w:top w:val="none" w:sz="0" w:space="0" w:color="auto"/>
                    <w:left w:val="none" w:sz="0" w:space="0" w:color="auto"/>
                    <w:bottom w:val="none" w:sz="0" w:space="0" w:color="auto"/>
                    <w:right w:val="none" w:sz="0" w:space="0" w:color="auto"/>
                  </w:divBdr>
                </w:div>
                <w:div w:id="1334449547">
                  <w:marLeft w:val="0"/>
                  <w:marRight w:val="0"/>
                  <w:marTop w:val="0"/>
                  <w:marBottom w:val="0"/>
                  <w:divBdr>
                    <w:top w:val="none" w:sz="0" w:space="0" w:color="auto"/>
                    <w:left w:val="none" w:sz="0" w:space="0" w:color="auto"/>
                    <w:bottom w:val="none" w:sz="0" w:space="0" w:color="auto"/>
                    <w:right w:val="none" w:sz="0" w:space="0" w:color="auto"/>
                  </w:divBdr>
                </w:div>
                <w:div w:id="1798253536">
                  <w:marLeft w:val="0"/>
                  <w:marRight w:val="0"/>
                  <w:marTop w:val="0"/>
                  <w:marBottom w:val="0"/>
                  <w:divBdr>
                    <w:top w:val="none" w:sz="0" w:space="0" w:color="auto"/>
                    <w:left w:val="none" w:sz="0" w:space="0" w:color="auto"/>
                    <w:bottom w:val="none" w:sz="0" w:space="0" w:color="auto"/>
                    <w:right w:val="none" w:sz="0" w:space="0" w:color="auto"/>
                  </w:divBdr>
                </w:div>
                <w:div w:id="1828127859">
                  <w:marLeft w:val="0"/>
                  <w:marRight w:val="0"/>
                  <w:marTop w:val="0"/>
                  <w:marBottom w:val="0"/>
                  <w:divBdr>
                    <w:top w:val="none" w:sz="0" w:space="0" w:color="auto"/>
                    <w:left w:val="none" w:sz="0" w:space="0" w:color="auto"/>
                    <w:bottom w:val="none" w:sz="0" w:space="0" w:color="auto"/>
                    <w:right w:val="none" w:sz="0" w:space="0" w:color="auto"/>
                  </w:divBdr>
                </w:div>
                <w:div w:id="1858930842">
                  <w:marLeft w:val="0"/>
                  <w:marRight w:val="0"/>
                  <w:marTop w:val="0"/>
                  <w:marBottom w:val="0"/>
                  <w:divBdr>
                    <w:top w:val="none" w:sz="0" w:space="0" w:color="auto"/>
                    <w:left w:val="none" w:sz="0" w:space="0" w:color="auto"/>
                    <w:bottom w:val="none" w:sz="0" w:space="0" w:color="auto"/>
                    <w:right w:val="none" w:sz="0" w:space="0" w:color="auto"/>
                  </w:divBdr>
                </w:div>
                <w:div w:id="1981642890">
                  <w:marLeft w:val="0"/>
                  <w:marRight w:val="0"/>
                  <w:marTop w:val="0"/>
                  <w:marBottom w:val="0"/>
                  <w:divBdr>
                    <w:top w:val="none" w:sz="0" w:space="0" w:color="auto"/>
                    <w:left w:val="none" w:sz="0" w:space="0" w:color="auto"/>
                    <w:bottom w:val="none" w:sz="0" w:space="0" w:color="auto"/>
                    <w:right w:val="none" w:sz="0" w:space="0" w:color="auto"/>
                  </w:divBdr>
                </w:div>
                <w:div w:id="21421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7040">
      <w:bodyDiv w:val="1"/>
      <w:marLeft w:val="0"/>
      <w:marRight w:val="0"/>
      <w:marTop w:val="0"/>
      <w:marBottom w:val="0"/>
      <w:divBdr>
        <w:top w:val="none" w:sz="0" w:space="0" w:color="auto"/>
        <w:left w:val="none" w:sz="0" w:space="0" w:color="auto"/>
        <w:bottom w:val="none" w:sz="0" w:space="0" w:color="auto"/>
        <w:right w:val="none" w:sz="0" w:space="0" w:color="auto"/>
      </w:divBdr>
      <w:divsChild>
        <w:div w:id="36468392">
          <w:marLeft w:val="0"/>
          <w:marRight w:val="0"/>
          <w:marTop w:val="0"/>
          <w:marBottom w:val="0"/>
          <w:divBdr>
            <w:top w:val="none" w:sz="0" w:space="0" w:color="auto"/>
            <w:left w:val="none" w:sz="0" w:space="0" w:color="auto"/>
            <w:bottom w:val="none" w:sz="0" w:space="0" w:color="auto"/>
            <w:right w:val="none" w:sz="0" w:space="0" w:color="auto"/>
          </w:divBdr>
        </w:div>
        <w:div w:id="131295073">
          <w:marLeft w:val="0"/>
          <w:marRight w:val="0"/>
          <w:marTop w:val="0"/>
          <w:marBottom w:val="0"/>
          <w:divBdr>
            <w:top w:val="none" w:sz="0" w:space="0" w:color="auto"/>
            <w:left w:val="none" w:sz="0" w:space="0" w:color="auto"/>
            <w:bottom w:val="none" w:sz="0" w:space="0" w:color="auto"/>
            <w:right w:val="none" w:sz="0" w:space="0" w:color="auto"/>
          </w:divBdr>
        </w:div>
        <w:div w:id="176509936">
          <w:marLeft w:val="0"/>
          <w:marRight w:val="0"/>
          <w:marTop w:val="0"/>
          <w:marBottom w:val="0"/>
          <w:divBdr>
            <w:top w:val="none" w:sz="0" w:space="0" w:color="auto"/>
            <w:left w:val="none" w:sz="0" w:space="0" w:color="auto"/>
            <w:bottom w:val="none" w:sz="0" w:space="0" w:color="auto"/>
            <w:right w:val="none" w:sz="0" w:space="0" w:color="auto"/>
          </w:divBdr>
        </w:div>
        <w:div w:id="207493485">
          <w:marLeft w:val="0"/>
          <w:marRight w:val="0"/>
          <w:marTop w:val="0"/>
          <w:marBottom w:val="0"/>
          <w:divBdr>
            <w:top w:val="none" w:sz="0" w:space="0" w:color="auto"/>
            <w:left w:val="none" w:sz="0" w:space="0" w:color="auto"/>
            <w:bottom w:val="none" w:sz="0" w:space="0" w:color="auto"/>
            <w:right w:val="none" w:sz="0" w:space="0" w:color="auto"/>
          </w:divBdr>
        </w:div>
        <w:div w:id="214392430">
          <w:marLeft w:val="0"/>
          <w:marRight w:val="0"/>
          <w:marTop w:val="0"/>
          <w:marBottom w:val="0"/>
          <w:divBdr>
            <w:top w:val="none" w:sz="0" w:space="0" w:color="auto"/>
            <w:left w:val="none" w:sz="0" w:space="0" w:color="auto"/>
            <w:bottom w:val="none" w:sz="0" w:space="0" w:color="auto"/>
            <w:right w:val="none" w:sz="0" w:space="0" w:color="auto"/>
          </w:divBdr>
        </w:div>
        <w:div w:id="278799393">
          <w:marLeft w:val="0"/>
          <w:marRight w:val="0"/>
          <w:marTop w:val="0"/>
          <w:marBottom w:val="0"/>
          <w:divBdr>
            <w:top w:val="none" w:sz="0" w:space="0" w:color="auto"/>
            <w:left w:val="none" w:sz="0" w:space="0" w:color="auto"/>
            <w:bottom w:val="none" w:sz="0" w:space="0" w:color="auto"/>
            <w:right w:val="none" w:sz="0" w:space="0" w:color="auto"/>
          </w:divBdr>
        </w:div>
        <w:div w:id="294719421">
          <w:marLeft w:val="0"/>
          <w:marRight w:val="0"/>
          <w:marTop w:val="0"/>
          <w:marBottom w:val="0"/>
          <w:divBdr>
            <w:top w:val="none" w:sz="0" w:space="0" w:color="auto"/>
            <w:left w:val="none" w:sz="0" w:space="0" w:color="auto"/>
            <w:bottom w:val="none" w:sz="0" w:space="0" w:color="auto"/>
            <w:right w:val="none" w:sz="0" w:space="0" w:color="auto"/>
          </w:divBdr>
        </w:div>
        <w:div w:id="347484491">
          <w:marLeft w:val="0"/>
          <w:marRight w:val="0"/>
          <w:marTop w:val="0"/>
          <w:marBottom w:val="0"/>
          <w:divBdr>
            <w:top w:val="none" w:sz="0" w:space="0" w:color="auto"/>
            <w:left w:val="none" w:sz="0" w:space="0" w:color="auto"/>
            <w:bottom w:val="none" w:sz="0" w:space="0" w:color="auto"/>
            <w:right w:val="none" w:sz="0" w:space="0" w:color="auto"/>
          </w:divBdr>
        </w:div>
        <w:div w:id="437991054">
          <w:marLeft w:val="0"/>
          <w:marRight w:val="0"/>
          <w:marTop w:val="0"/>
          <w:marBottom w:val="0"/>
          <w:divBdr>
            <w:top w:val="none" w:sz="0" w:space="0" w:color="auto"/>
            <w:left w:val="none" w:sz="0" w:space="0" w:color="auto"/>
            <w:bottom w:val="none" w:sz="0" w:space="0" w:color="auto"/>
            <w:right w:val="none" w:sz="0" w:space="0" w:color="auto"/>
          </w:divBdr>
        </w:div>
        <w:div w:id="469060911">
          <w:marLeft w:val="0"/>
          <w:marRight w:val="0"/>
          <w:marTop w:val="0"/>
          <w:marBottom w:val="0"/>
          <w:divBdr>
            <w:top w:val="none" w:sz="0" w:space="0" w:color="auto"/>
            <w:left w:val="none" w:sz="0" w:space="0" w:color="auto"/>
            <w:bottom w:val="none" w:sz="0" w:space="0" w:color="auto"/>
            <w:right w:val="none" w:sz="0" w:space="0" w:color="auto"/>
          </w:divBdr>
        </w:div>
        <w:div w:id="519244860">
          <w:marLeft w:val="0"/>
          <w:marRight w:val="0"/>
          <w:marTop w:val="0"/>
          <w:marBottom w:val="0"/>
          <w:divBdr>
            <w:top w:val="none" w:sz="0" w:space="0" w:color="auto"/>
            <w:left w:val="none" w:sz="0" w:space="0" w:color="auto"/>
            <w:bottom w:val="none" w:sz="0" w:space="0" w:color="auto"/>
            <w:right w:val="none" w:sz="0" w:space="0" w:color="auto"/>
          </w:divBdr>
        </w:div>
        <w:div w:id="519898862">
          <w:marLeft w:val="0"/>
          <w:marRight w:val="0"/>
          <w:marTop w:val="0"/>
          <w:marBottom w:val="0"/>
          <w:divBdr>
            <w:top w:val="none" w:sz="0" w:space="0" w:color="auto"/>
            <w:left w:val="none" w:sz="0" w:space="0" w:color="auto"/>
            <w:bottom w:val="none" w:sz="0" w:space="0" w:color="auto"/>
            <w:right w:val="none" w:sz="0" w:space="0" w:color="auto"/>
          </w:divBdr>
        </w:div>
        <w:div w:id="575238701">
          <w:marLeft w:val="0"/>
          <w:marRight w:val="0"/>
          <w:marTop w:val="0"/>
          <w:marBottom w:val="0"/>
          <w:divBdr>
            <w:top w:val="none" w:sz="0" w:space="0" w:color="auto"/>
            <w:left w:val="none" w:sz="0" w:space="0" w:color="auto"/>
            <w:bottom w:val="none" w:sz="0" w:space="0" w:color="auto"/>
            <w:right w:val="none" w:sz="0" w:space="0" w:color="auto"/>
          </w:divBdr>
        </w:div>
        <w:div w:id="582180630">
          <w:marLeft w:val="0"/>
          <w:marRight w:val="0"/>
          <w:marTop w:val="0"/>
          <w:marBottom w:val="0"/>
          <w:divBdr>
            <w:top w:val="none" w:sz="0" w:space="0" w:color="auto"/>
            <w:left w:val="none" w:sz="0" w:space="0" w:color="auto"/>
            <w:bottom w:val="none" w:sz="0" w:space="0" w:color="auto"/>
            <w:right w:val="none" w:sz="0" w:space="0" w:color="auto"/>
          </w:divBdr>
        </w:div>
        <w:div w:id="582879855">
          <w:marLeft w:val="0"/>
          <w:marRight w:val="0"/>
          <w:marTop w:val="0"/>
          <w:marBottom w:val="0"/>
          <w:divBdr>
            <w:top w:val="none" w:sz="0" w:space="0" w:color="auto"/>
            <w:left w:val="none" w:sz="0" w:space="0" w:color="auto"/>
            <w:bottom w:val="none" w:sz="0" w:space="0" w:color="auto"/>
            <w:right w:val="none" w:sz="0" w:space="0" w:color="auto"/>
          </w:divBdr>
        </w:div>
        <w:div w:id="603270058">
          <w:marLeft w:val="0"/>
          <w:marRight w:val="0"/>
          <w:marTop w:val="0"/>
          <w:marBottom w:val="0"/>
          <w:divBdr>
            <w:top w:val="none" w:sz="0" w:space="0" w:color="auto"/>
            <w:left w:val="none" w:sz="0" w:space="0" w:color="auto"/>
            <w:bottom w:val="none" w:sz="0" w:space="0" w:color="auto"/>
            <w:right w:val="none" w:sz="0" w:space="0" w:color="auto"/>
          </w:divBdr>
        </w:div>
        <w:div w:id="610475648">
          <w:marLeft w:val="0"/>
          <w:marRight w:val="0"/>
          <w:marTop w:val="0"/>
          <w:marBottom w:val="0"/>
          <w:divBdr>
            <w:top w:val="none" w:sz="0" w:space="0" w:color="auto"/>
            <w:left w:val="none" w:sz="0" w:space="0" w:color="auto"/>
            <w:bottom w:val="none" w:sz="0" w:space="0" w:color="auto"/>
            <w:right w:val="none" w:sz="0" w:space="0" w:color="auto"/>
          </w:divBdr>
        </w:div>
        <w:div w:id="635722126">
          <w:marLeft w:val="0"/>
          <w:marRight w:val="0"/>
          <w:marTop w:val="0"/>
          <w:marBottom w:val="0"/>
          <w:divBdr>
            <w:top w:val="none" w:sz="0" w:space="0" w:color="auto"/>
            <w:left w:val="none" w:sz="0" w:space="0" w:color="auto"/>
            <w:bottom w:val="none" w:sz="0" w:space="0" w:color="auto"/>
            <w:right w:val="none" w:sz="0" w:space="0" w:color="auto"/>
          </w:divBdr>
        </w:div>
        <w:div w:id="672030353">
          <w:marLeft w:val="0"/>
          <w:marRight w:val="0"/>
          <w:marTop w:val="0"/>
          <w:marBottom w:val="0"/>
          <w:divBdr>
            <w:top w:val="none" w:sz="0" w:space="0" w:color="auto"/>
            <w:left w:val="none" w:sz="0" w:space="0" w:color="auto"/>
            <w:bottom w:val="none" w:sz="0" w:space="0" w:color="auto"/>
            <w:right w:val="none" w:sz="0" w:space="0" w:color="auto"/>
          </w:divBdr>
        </w:div>
        <w:div w:id="679043537">
          <w:marLeft w:val="0"/>
          <w:marRight w:val="0"/>
          <w:marTop w:val="0"/>
          <w:marBottom w:val="0"/>
          <w:divBdr>
            <w:top w:val="none" w:sz="0" w:space="0" w:color="auto"/>
            <w:left w:val="none" w:sz="0" w:space="0" w:color="auto"/>
            <w:bottom w:val="none" w:sz="0" w:space="0" w:color="auto"/>
            <w:right w:val="none" w:sz="0" w:space="0" w:color="auto"/>
          </w:divBdr>
        </w:div>
        <w:div w:id="757094164">
          <w:marLeft w:val="0"/>
          <w:marRight w:val="0"/>
          <w:marTop w:val="0"/>
          <w:marBottom w:val="0"/>
          <w:divBdr>
            <w:top w:val="none" w:sz="0" w:space="0" w:color="auto"/>
            <w:left w:val="none" w:sz="0" w:space="0" w:color="auto"/>
            <w:bottom w:val="none" w:sz="0" w:space="0" w:color="auto"/>
            <w:right w:val="none" w:sz="0" w:space="0" w:color="auto"/>
          </w:divBdr>
        </w:div>
        <w:div w:id="786898264">
          <w:marLeft w:val="0"/>
          <w:marRight w:val="0"/>
          <w:marTop w:val="0"/>
          <w:marBottom w:val="0"/>
          <w:divBdr>
            <w:top w:val="none" w:sz="0" w:space="0" w:color="auto"/>
            <w:left w:val="none" w:sz="0" w:space="0" w:color="auto"/>
            <w:bottom w:val="none" w:sz="0" w:space="0" w:color="auto"/>
            <w:right w:val="none" w:sz="0" w:space="0" w:color="auto"/>
          </w:divBdr>
        </w:div>
        <w:div w:id="890969207">
          <w:marLeft w:val="0"/>
          <w:marRight w:val="0"/>
          <w:marTop w:val="0"/>
          <w:marBottom w:val="0"/>
          <w:divBdr>
            <w:top w:val="none" w:sz="0" w:space="0" w:color="auto"/>
            <w:left w:val="none" w:sz="0" w:space="0" w:color="auto"/>
            <w:bottom w:val="none" w:sz="0" w:space="0" w:color="auto"/>
            <w:right w:val="none" w:sz="0" w:space="0" w:color="auto"/>
          </w:divBdr>
        </w:div>
        <w:div w:id="912812829">
          <w:marLeft w:val="0"/>
          <w:marRight w:val="0"/>
          <w:marTop w:val="0"/>
          <w:marBottom w:val="0"/>
          <w:divBdr>
            <w:top w:val="none" w:sz="0" w:space="0" w:color="auto"/>
            <w:left w:val="none" w:sz="0" w:space="0" w:color="auto"/>
            <w:bottom w:val="none" w:sz="0" w:space="0" w:color="auto"/>
            <w:right w:val="none" w:sz="0" w:space="0" w:color="auto"/>
          </w:divBdr>
        </w:div>
        <w:div w:id="914970071">
          <w:marLeft w:val="0"/>
          <w:marRight w:val="0"/>
          <w:marTop w:val="0"/>
          <w:marBottom w:val="0"/>
          <w:divBdr>
            <w:top w:val="none" w:sz="0" w:space="0" w:color="auto"/>
            <w:left w:val="none" w:sz="0" w:space="0" w:color="auto"/>
            <w:bottom w:val="none" w:sz="0" w:space="0" w:color="auto"/>
            <w:right w:val="none" w:sz="0" w:space="0" w:color="auto"/>
          </w:divBdr>
        </w:div>
        <w:div w:id="915553127">
          <w:marLeft w:val="0"/>
          <w:marRight w:val="0"/>
          <w:marTop w:val="0"/>
          <w:marBottom w:val="0"/>
          <w:divBdr>
            <w:top w:val="none" w:sz="0" w:space="0" w:color="auto"/>
            <w:left w:val="none" w:sz="0" w:space="0" w:color="auto"/>
            <w:bottom w:val="none" w:sz="0" w:space="0" w:color="auto"/>
            <w:right w:val="none" w:sz="0" w:space="0" w:color="auto"/>
          </w:divBdr>
        </w:div>
        <w:div w:id="923608694">
          <w:marLeft w:val="0"/>
          <w:marRight w:val="0"/>
          <w:marTop w:val="0"/>
          <w:marBottom w:val="0"/>
          <w:divBdr>
            <w:top w:val="none" w:sz="0" w:space="0" w:color="auto"/>
            <w:left w:val="none" w:sz="0" w:space="0" w:color="auto"/>
            <w:bottom w:val="none" w:sz="0" w:space="0" w:color="auto"/>
            <w:right w:val="none" w:sz="0" w:space="0" w:color="auto"/>
          </w:divBdr>
        </w:div>
        <w:div w:id="1022900201">
          <w:marLeft w:val="0"/>
          <w:marRight w:val="0"/>
          <w:marTop w:val="0"/>
          <w:marBottom w:val="0"/>
          <w:divBdr>
            <w:top w:val="none" w:sz="0" w:space="0" w:color="auto"/>
            <w:left w:val="none" w:sz="0" w:space="0" w:color="auto"/>
            <w:bottom w:val="none" w:sz="0" w:space="0" w:color="auto"/>
            <w:right w:val="none" w:sz="0" w:space="0" w:color="auto"/>
          </w:divBdr>
        </w:div>
        <w:div w:id="1051729174">
          <w:marLeft w:val="0"/>
          <w:marRight w:val="0"/>
          <w:marTop w:val="0"/>
          <w:marBottom w:val="0"/>
          <w:divBdr>
            <w:top w:val="none" w:sz="0" w:space="0" w:color="auto"/>
            <w:left w:val="none" w:sz="0" w:space="0" w:color="auto"/>
            <w:bottom w:val="none" w:sz="0" w:space="0" w:color="auto"/>
            <w:right w:val="none" w:sz="0" w:space="0" w:color="auto"/>
          </w:divBdr>
        </w:div>
        <w:div w:id="1077284729">
          <w:marLeft w:val="0"/>
          <w:marRight w:val="0"/>
          <w:marTop w:val="0"/>
          <w:marBottom w:val="0"/>
          <w:divBdr>
            <w:top w:val="none" w:sz="0" w:space="0" w:color="auto"/>
            <w:left w:val="none" w:sz="0" w:space="0" w:color="auto"/>
            <w:bottom w:val="none" w:sz="0" w:space="0" w:color="auto"/>
            <w:right w:val="none" w:sz="0" w:space="0" w:color="auto"/>
          </w:divBdr>
        </w:div>
        <w:div w:id="1135567290">
          <w:marLeft w:val="0"/>
          <w:marRight w:val="0"/>
          <w:marTop w:val="0"/>
          <w:marBottom w:val="0"/>
          <w:divBdr>
            <w:top w:val="none" w:sz="0" w:space="0" w:color="auto"/>
            <w:left w:val="none" w:sz="0" w:space="0" w:color="auto"/>
            <w:bottom w:val="none" w:sz="0" w:space="0" w:color="auto"/>
            <w:right w:val="none" w:sz="0" w:space="0" w:color="auto"/>
          </w:divBdr>
        </w:div>
        <w:div w:id="1235319340">
          <w:marLeft w:val="0"/>
          <w:marRight w:val="0"/>
          <w:marTop w:val="0"/>
          <w:marBottom w:val="0"/>
          <w:divBdr>
            <w:top w:val="none" w:sz="0" w:space="0" w:color="auto"/>
            <w:left w:val="none" w:sz="0" w:space="0" w:color="auto"/>
            <w:bottom w:val="none" w:sz="0" w:space="0" w:color="auto"/>
            <w:right w:val="none" w:sz="0" w:space="0" w:color="auto"/>
          </w:divBdr>
        </w:div>
        <w:div w:id="1299846536">
          <w:marLeft w:val="0"/>
          <w:marRight w:val="0"/>
          <w:marTop w:val="0"/>
          <w:marBottom w:val="0"/>
          <w:divBdr>
            <w:top w:val="none" w:sz="0" w:space="0" w:color="auto"/>
            <w:left w:val="none" w:sz="0" w:space="0" w:color="auto"/>
            <w:bottom w:val="none" w:sz="0" w:space="0" w:color="auto"/>
            <w:right w:val="none" w:sz="0" w:space="0" w:color="auto"/>
          </w:divBdr>
        </w:div>
        <w:div w:id="1425106892">
          <w:marLeft w:val="0"/>
          <w:marRight w:val="0"/>
          <w:marTop w:val="0"/>
          <w:marBottom w:val="0"/>
          <w:divBdr>
            <w:top w:val="none" w:sz="0" w:space="0" w:color="auto"/>
            <w:left w:val="none" w:sz="0" w:space="0" w:color="auto"/>
            <w:bottom w:val="none" w:sz="0" w:space="0" w:color="auto"/>
            <w:right w:val="none" w:sz="0" w:space="0" w:color="auto"/>
          </w:divBdr>
        </w:div>
        <w:div w:id="1484003687">
          <w:marLeft w:val="0"/>
          <w:marRight w:val="0"/>
          <w:marTop w:val="0"/>
          <w:marBottom w:val="0"/>
          <w:divBdr>
            <w:top w:val="none" w:sz="0" w:space="0" w:color="auto"/>
            <w:left w:val="none" w:sz="0" w:space="0" w:color="auto"/>
            <w:bottom w:val="none" w:sz="0" w:space="0" w:color="auto"/>
            <w:right w:val="none" w:sz="0" w:space="0" w:color="auto"/>
          </w:divBdr>
        </w:div>
        <w:div w:id="1625888286">
          <w:marLeft w:val="0"/>
          <w:marRight w:val="0"/>
          <w:marTop w:val="0"/>
          <w:marBottom w:val="0"/>
          <w:divBdr>
            <w:top w:val="none" w:sz="0" w:space="0" w:color="auto"/>
            <w:left w:val="none" w:sz="0" w:space="0" w:color="auto"/>
            <w:bottom w:val="none" w:sz="0" w:space="0" w:color="auto"/>
            <w:right w:val="none" w:sz="0" w:space="0" w:color="auto"/>
          </w:divBdr>
        </w:div>
        <w:div w:id="1652321497">
          <w:marLeft w:val="0"/>
          <w:marRight w:val="0"/>
          <w:marTop w:val="0"/>
          <w:marBottom w:val="0"/>
          <w:divBdr>
            <w:top w:val="none" w:sz="0" w:space="0" w:color="auto"/>
            <w:left w:val="none" w:sz="0" w:space="0" w:color="auto"/>
            <w:bottom w:val="none" w:sz="0" w:space="0" w:color="auto"/>
            <w:right w:val="none" w:sz="0" w:space="0" w:color="auto"/>
          </w:divBdr>
        </w:div>
        <w:div w:id="1655793704">
          <w:marLeft w:val="0"/>
          <w:marRight w:val="0"/>
          <w:marTop w:val="0"/>
          <w:marBottom w:val="0"/>
          <w:divBdr>
            <w:top w:val="none" w:sz="0" w:space="0" w:color="auto"/>
            <w:left w:val="none" w:sz="0" w:space="0" w:color="auto"/>
            <w:bottom w:val="none" w:sz="0" w:space="0" w:color="auto"/>
            <w:right w:val="none" w:sz="0" w:space="0" w:color="auto"/>
          </w:divBdr>
        </w:div>
        <w:div w:id="1765539852">
          <w:marLeft w:val="0"/>
          <w:marRight w:val="0"/>
          <w:marTop w:val="0"/>
          <w:marBottom w:val="0"/>
          <w:divBdr>
            <w:top w:val="none" w:sz="0" w:space="0" w:color="auto"/>
            <w:left w:val="none" w:sz="0" w:space="0" w:color="auto"/>
            <w:bottom w:val="none" w:sz="0" w:space="0" w:color="auto"/>
            <w:right w:val="none" w:sz="0" w:space="0" w:color="auto"/>
          </w:divBdr>
        </w:div>
        <w:div w:id="1843623380">
          <w:marLeft w:val="0"/>
          <w:marRight w:val="0"/>
          <w:marTop w:val="0"/>
          <w:marBottom w:val="0"/>
          <w:divBdr>
            <w:top w:val="none" w:sz="0" w:space="0" w:color="auto"/>
            <w:left w:val="none" w:sz="0" w:space="0" w:color="auto"/>
            <w:bottom w:val="none" w:sz="0" w:space="0" w:color="auto"/>
            <w:right w:val="none" w:sz="0" w:space="0" w:color="auto"/>
          </w:divBdr>
        </w:div>
        <w:div w:id="1847935125">
          <w:marLeft w:val="0"/>
          <w:marRight w:val="0"/>
          <w:marTop w:val="0"/>
          <w:marBottom w:val="0"/>
          <w:divBdr>
            <w:top w:val="none" w:sz="0" w:space="0" w:color="auto"/>
            <w:left w:val="none" w:sz="0" w:space="0" w:color="auto"/>
            <w:bottom w:val="none" w:sz="0" w:space="0" w:color="auto"/>
            <w:right w:val="none" w:sz="0" w:space="0" w:color="auto"/>
          </w:divBdr>
        </w:div>
        <w:div w:id="1852336955">
          <w:marLeft w:val="0"/>
          <w:marRight w:val="0"/>
          <w:marTop w:val="0"/>
          <w:marBottom w:val="0"/>
          <w:divBdr>
            <w:top w:val="none" w:sz="0" w:space="0" w:color="auto"/>
            <w:left w:val="none" w:sz="0" w:space="0" w:color="auto"/>
            <w:bottom w:val="none" w:sz="0" w:space="0" w:color="auto"/>
            <w:right w:val="none" w:sz="0" w:space="0" w:color="auto"/>
          </w:divBdr>
        </w:div>
        <w:div w:id="1858808519">
          <w:marLeft w:val="0"/>
          <w:marRight w:val="0"/>
          <w:marTop w:val="0"/>
          <w:marBottom w:val="0"/>
          <w:divBdr>
            <w:top w:val="none" w:sz="0" w:space="0" w:color="auto"/>
            <w:left w:val="none" w:sz="0" w:space="0" w:color="auto"/>
            <w:bottom w:val="none" w:sz="0" w:space="0" w:color="auto"/>
            <w:right w:val="none" w:sz="0" w:space="0" w:color="auto"/>
          </w:divBdr>
        </w:div>
        <w:div w:id="1865248082">
          <w:marLeft w:val="0"/>
          <w:marRight w:val="0"/>
          <w:marTop w:val="0"/>
          <w:marBottom w:val="0"/>
          <w:divBdr>
            <w:top w:val="none" w:sz="0" w:space="0" w:color="auto"/>
            <w:left w:val="none" w:sz="0" w:space="0" w:color="auto"/>
            <w:bottom w:val="none" w:sz="0" w:space="0" w:color="auto"/>
            <w:right w:val="none" w:sz="0" w:space="0" w:color="auto"/>
          </w:divBdr>
        </w:div>
        <w:div w:id="1954093376">
          <w:marLeft w:val="0"/>
          <w:marRight w:val="0"/>
          <w:marTop w:val="0"/>
          <w:marBottom w:val="0"/>
          <w:divBdr>
            <w:top w:val="none" w:sz="0" w:space="0" w:color="auto"/>
            <w:left w:val="none" w:sz="0" w:space="0" w:color="auto"/>
            <w:bottom w:val="none" w:sz="0" w:space="0" w:color="auto"/>
            <w:right w:val="none" w:sz="0" w:space="0" w:color="auto"/>
          </w:divBdr>
        </w:div>
        <w:div w:id="2025473405">
          <w:marLeft w:val="0"/>
          <w:marRight w:val="0"/>
          <w:marTop w:val="0"/>
          <w:marBottom w:val="0"/>
          <w:divBdr>
            <w:top w:val="none" w:sz="0" w:space="0" w:color="auto"/>
            <w:left w:val="none" w:sz="0" w:space="0" w:color="auto"/>
            <w:bottom w:val="none" w:sz="0" w:space="0" w:color="auto"/>
            <w:right w:val="none" w:sz="0" w:space="0" w:color="auto"/>
          </w:divBdr>
        </w:div>
        <w:div w:id="2038777562">
          <w:marLeft w:val="0"/>
          <w:marRight w:val="0"/>
          <w:marTop w:val="0"/>
          <w:marBottom w:val="0"/>
          <w:divBdr>
            <w:top w:val="none" w:sz="0" w:space="0" w:color="auto"/>
            <w:left w:val="none" w:sz="0" w:space="0" w:color="auto"/>
            <w:bottom w:val="none" w:sz="0" w:space="0" w:color="auto"/>
            <w:right w:val="none" w:sz="0" w:space="0" w:color="auto"/>
          </w:divBdr>
        </w:div>
        <w:div w:id="2096631802">
          <w:marLeft w:val="0"/>
          <w:marRight w:val="0"/>
          <w:marTop w:val="0"/>
          <w:marBottom w:val="0"/>
          <w:divBdr>
            <w:top w:val="none" w:sz="0" w:space="0" w:color="auto"/>
            <w:left w:val="none" w:sz="0" w:space="0" w:color="auto"/>
            <w:bottom w:val="none" w:sz="0" w:space="0" w:color="auto"/>
            <w:right w:val="none" w:sz="0" w:space="0" w:color="auto"/>
          </w:divBdr>
        </w:div>
        <w:div w:id="2121335509">
          <w:marLeft w:val="0"/>
          <w:marRight w:val="0"/>
          <w:marTop w:val="0"/>
          <w:marBottom w:val="0"/>
          <w:divBdr>
            <w:top w:val="none" w:sz="0" w:space="0" w:color="auto"/>
            <w:left w:val="none" w:sz="0" w:space="0" w:color="auto"/>
            <w:bottom w:val="none" w:sz="0" w:space="0" w:color="auto"/>
            <w:right w:val="none" w:sz="0" w:space="0" w:color="auto"/>
          </w:divBdr>
        </w:div>
      </w:divsChild>
    </w:div>
    <w:div w:id="1030567191">
      <w:bodyDiv w:val="1"/>
      <w:marLeft w:val="0"/>
      <w:marRight w:val="0"/>
      <w:marTop w:val="0"/>
      <w:marBottom w:val="0"/>
      <w:divBdr>
        <w:top w:val="none" w:sz="0" w:space="0" w:color="auto"/>
        <w:left w:val="none" w:sz="0" w:space="0" w:color="auto"/>
        <w:bottom w:val="none" w:sz="0" w:space="0" w:color="auto"/>
        <w:right w:val="none" w:sz="0" w:space="0" w:color="auto"/>
      </w:divBdr>
      <w:divsChild>
        <w:div w:id="4284872">
          <w:marLeft w:val="0"/>
          <w:marRight w:val="0"/>
          <w:marTop w:val="0"/>
          <w:marBottom w:val="0"/>
          <w:divBdr>
            <w:top w:val="none" w:sz="0" w:space="0" w:color="auto"/>
            <w:left w:val="none" w:sz="0" w:space="0" w:color="auto"/>
            <w:bottom w:val="none" w:sz="0" w:space="0" w:color="auto"/>
            <w:right w:val="none" w:sz="0" w:space="0" w:color="auto"/>
          </w:divBdr>
        </w:div>
        <w:div w:id="18166746">
          <w:marLeft w:val="0"/>
          <w:marRight w:val="0"/>
          <w:marTop w:val="0"/>
          <w:marBottom w:val="0"/>
          <w:divBdr>
            <w:top w:val="none" w:sz="0" w:space="0" w:color="auto"/>
            <w:left w:val="none" w:sz="0" w:space="0" w:color="auto"/>
            <w:bottom w:val="none" w:sz="0" w:space="0" w:color="auto"/>
            <w:right w:val="none" w:sz="0" w:space="0" w:color="auto"/>
          </w:divBdr>
        </w:div>
        <w:div w:id="55590158">
          <w:marLeft w:val="0"/>
          <w:marRight w:val="0"/>
          <w:marTop w:val="0"/>
          <w:marBottom w:val="0"/>
          <w:divBdr>
            <w:top w:val="none" w:sz="0" w:space="0" w:color="auto"/>
            <w:left w:val="none" w:sz="0" w:space="0" w:color="auto"/>
            <w:bottom w:val="none" w:sz="0" w:space="0" w:color="auto"/>
            <w:right w:val="none" w:sz="0" w:space="0" w:color="auto"/>
          </w:divBdr>
        </w:div>
        <w:div w:id="190993862">
          <w:marLeft w:val="0"/>
          <w:marRight w:val="0"/>
          <w:marTop w:val="0"/>
          <w:marBottom w:val="0"/>
          <w:divBdr>
            <w:top w:val="none" w:sz="0" w:space="0" w:color="auto"/>
            <w:left w:val="none" w:sz="0" w:space="0" w:color="auto"/>
            <w:bottom w:val="none" w:sz="0" w:space="0" w:color="auto"/>
            <w:right w:val="none" w:sz="0" w:space="0" w:color="auto"/>
          </w:divBdr>
        </w:div>
        <w:div w:id="366487366">
          <w:marLeft w:val="0"/>
          <w:marRight w:val="0"/>
          <w:marTop w:val="0"/>
          <w:marBottom w:val="0"/>
          <w:divBdr>
            <w:top w:val="none" w:sz="0" w:space="0" w:color="auto"/>
            <w:left w:val="none" w:sz="0" w:space="0" w:color="auto"/>
            <w:bottom w:val="none" w:sz="0" w:space="0" w:color="auto"/>
            <w:right w:val="none" w:sz="0" w:space="0" w:color="auto"/>
          </w:divBdr>
        </w:div>
        <w:div w:id="420638443">
          <w:marLeft w:val="0"/>
          <w:marRight w:val="0"/>
          <w:marTop w:val="0"/>
          <w:marBottom w:val="0"/>
          <w:divBdr>
            <w:top w:val="none" w:sz="0" w:space="0" w:color="auto"/>
            <w:left w:val="none" w:sz="0" w:space="0" w:color="auto"/>
            <w:bottom w:val="none" w:sz="0" w:space="0" w:color="auto"/>
            <w:right w:val="none" w:sz="0" w:space="0" w:color="auto"/>
          </w:divBdr>
        </w:div>
        <w:div w:id="432633312">
          <w:marLeft w:val="0"/>
          <w:marRight w:val="0"/>
          <w:marTop w:val="0"/>
          <w:marBottom w:val="0"/>
          <w:divBdr>
            <w:top w:val="none" w:sz="0" w:space="0" w:color="auto"/>
            <w:left w:val="none" w:sz="0" w:space="0" w:color="auto"/>
            <w:bottom w:val="none" w:sz="0" w:space="0" w:color="auto"/>
            <w:right w:val="none" w:sz="0" w:space="0" w:color="auto"/>
          </w:divBdr>
        </w:div>
        <w:div w:id="700134561">
          <w:marLeft w:val="0"/>
          <w:marRight w:val="0"/>
          <w:marTop w:val="0"/>
          <w:marBottom w:val="0"/>
          <w:divBdr>
            <w:top w:val="none" w:sz="0" w:space="0" w:color="auto"/>
            <w:left w:val="none" w:sz="0" w:space="0" w:color="auto"/>
            <w:bottom w:val="none" w:sz="0" w:space="0" w:color="auto"/>
            <w:right w:val="none" w:sz="0" w:space="0" w:color="auto"/>
          </w:divBdr>
        </w:div>
        <w:div w:id="736782417">
          <w:marLeft w:val="0"/>
          <w:marRight w:val="0"/>
          <w:marTop w:val="0"/>
          <w:marBottom w:val="0"/>
          <w:divBdr>
            <w:top w:val="none" w:sz="0" w:space="0" w:color="auto"/>
            <w:left w:val="none" w:sz="0" w:space="0" w:color="auto"/>
            <w:bottom w:val="none" w:sz="0" w:space="0" w:color="auto"/>
            <w:right w:val="none" w:sz="0" w:space="0" w:color="auto"/>
          </w:divBdr>
        </w:div>
        <w:div w:id="768430979">
          <w:marLeft w:val="0"/>
          <w:marRight w:val="0"/>
          <w:marTop w:val="0"/>
          <w:marBottom w:val="0"/>
          <w:divBdr>
            <w:top w:val="none" w:sz="0" w:space="0" w:color="auto"/>
            <w:left w:val="none" w:sz="0" w:space="0" w:color="auto"/>
            <w:bottom w:val="none" w:sz="0" w:space="0" w:color="auto"/>
            <w:right w:val="none" w:sz="0" w:space="0" w:color="auto"/>
          </w:divBdr>
        </w:div>
        <w:div w:id="784079837">
          <w:marLeft w:val="0"/>
          <w:marRight w:val="0"/>
          <w:marTop w:val="0"/>
          <w:marBottom w:val="0"/>
          <w:divBdr>
            <w:top w:val="none" w:sz="0" w:space="0" w:color="auto"/>
            <w:left w:val="none" w:sz="0" w:space="0" w:color="auto"/>
            <w:bottom w:val="none" w:sz="0" w:space="0" w:color="auto"/>
            <w:right w:val="none" w:sz="0" w:space="0" w:color="auto"/>
          </w:divBdr>
        </w:div>
        <w:div w:id="847721400">
          <w:marLeft w:val="0"/>
          <w:marRight w:val="0"/>
          <w:marTop w:val="0"/>
          <w:marBottom w:val="0"/>
          <w:divBdr>
            <w:top w:val="none" w:sz="0" w:space="0" w:color="auto"/>
            <w:left w:val="none" w:sz="0" w:space="0" w:color="auto"/>
            <w:bottom w:val="none" w:sz="0" w:space="0" w:color="auto"/>
            <w:right w:val="none" w:sz="0" w:space="0" w:color="auto"/>
          </w:divBdr>
        </w:div>
        <w:div w:id="874536994">
          <w:marLeft w:val="0"/>
          <w:marRight w:val="0"/>
          <w:marTop w:val="0"/>
          <w:marBottom w:val="0"/>
          <w:divBdr>
            <w:top w:val="none" w:sz="0" w:space="0" w:color="auto"/>
            <w:left w:val="none" w:sz="0" w:space="0" w:color="auto"/>
            <w:bottom w:val="none" w:sz="0" w:space="0" w:color="auto"/>
            <w:right w:val="none" w:sz="0" w:space="0" w:color="auto"/>
          </w:divBdr>
        </w:div>
        <w:div w:id="880169578">
          <w:marLeft w:val="0"/>
          <w:marRight w:val="0"/>
          <w:marTop w:val="0"/>
          <w:marBottom w:val="0"/>
          <w:divBdr>
            <w:top w:val="none" w:sz="0" w:space="0" w:color="auto"/>
            <w:left w:val="none" w:sz="0" w:space="0" w:color="auto"/>
            <w:bottom w:val="none" w:sz="0" w:space="0" w:color="auto"/>
            <w:right w:val="none" w:sz="0" w:space="0" w:color="auto"/>
          </w:divBdr>
        </w:div>
        <w:div w:id="885802130">
          <w:marLeft w:val="0"/>
          <w:marRight w:val="0"/>
          <w:marTop w:val="0"/>
          <w:marBottom w:val="0"/>
          <w:divBdr>
            <w:top w:val="none" w:sz="0" w:space="0" w:color="auto"/>
            <w:left w:val="none" w:sz="0" w:space="0" w:color="auto"/>
            <w:bottom w:val="none" w:sz="0" w:space="0" w:color="auto"/>
            <w:right w:val="none" w:sz="0" w:space="0" w:color="auto"/>
          </w:divBdr>
        </w:div>
        <w:div w:id="947197879">
          <w:marLeft w:val="0"/>
          <w:marRight w:val="0"/>
          <w:marTop w:val="0"/>
          <w:marBottom w:val="0"/>
          <w:divBdr>
            <w:top w:val="none" w:sz="0" w:space="0" w:color="auto"/>
            <w:left w:val="none" w:sz="0" w:space="0" w:color="auto"/>
            <w:bottom w:val="none" w:sz="0" w:space="0" w:color="auto"/>
            <w:right w:val="none" w:sz="0" w:space="0" w:color="auto"/>
          </w:divBdr>
        </w:div>
        <w:div w:id="968050077">
          <w:marLeft w:val="0"/>
          <w:marRight w:val="0"/>
          <w:marTop w:val="0"/>
          <w:marBottom w:val="0"/>
          <w:divBdr>
            <w:top w:val="none" w:sz="0" w:space="0" w:color="auto"/>
            <w:left w:val="none" w:sz="0" w:space="0" w:color="auto"/>
            <w:bottom w:val="none" w:sz="0" w:space="0" w:color="auto"/>
            <w:right w:val="none" w:sz="0" w:space="0" w:color="auto"/>
          </w:divBdr>
        </w:div>
        <w:div w:id="976452693">
          <w:marLeft w:val="0"/>
          <w:marRight w:val="0"/>
          <w:marTop w:val="0"/>
          <w:marBottom w:val="0"/>
          <w:divBdr>
            <w:top w:val="none" w:sz="0" w:space="0" w:color="auto"/>
            <w:left w:val="none" w:sz="0" w:space="0" w:color="auto"/>
            <w:bottom w:val="none" w:sz="0" w:space="0" w:color="auto"/>
            <w:right w:val="none" w:sz="0" w:space="0" w:color="auto"/>
          </w:divBdr>
        </w:div>
        <w:div w:id="1092579661">
          <w:marLeft w:val="0"/>
          <w:marRight w:val="0"/>
          <w:marTop w:val="0"/>
          <w:marBottom w:val="0"/>
          <w:divBdr>
            <w:top w:val="none" w:sz="0" w:space="0" w:color="auto"/>
            <w:left w:val="none" w:sz="0" w:space="0" w:color="auto"/>
            <w:bottom w:val="none" w:sz="0" w:space="0" w:color="auto"/>
            <w:right w:val="none" w:sz="0" w:space="0" w:color="auto"/>
          </w:divBdr>
        </w:div>
        <w:div w:id="1189684833">
          <w:marLeft w:val="0"/>
          <w:marRight w:val="0"/>
          <w:marTop w:val="0"/>
          <w:marBottom w:val="0"/>
          <w:divBdr>
            <w:top w:val="none" w:sz="0" w:space="0" w:color="auto"/>
            <w:left w:val="none" w:sz="0" w:space="0" w:color="auto"/>
            <w:bottom w:val="none" w:sz="0" w:space="0" w:color="auto"/>
            <w:right w:val="none" w:sz="0" w:space="0" w:color="auto"/>
          </w:divBdr>
        </w:div>
        <w:div w:id="1292398933">
          <w:marLeft w:val="0"/>
          <w:marRight w:val="0"/>
          <w:marTop w:val="0"/>
          <w:marBottom w:val="0"/>
          <w:divBdr>
            <w:top w:val="none" w:sz="0" w:space="0" w:color="auto"/>
            <w:left w:val="none" w:sz="0" w:space="0" w:color="auto"/>
            <w:bottom w:val="none" w:sz="0" w:space="0" w:color="auto"/>
            <w:right w:val="none" w:sz="0" w:space="0" w:color="auto"/>
          </w:divBdr>
        </w:div>
        <w:div w:id="1340812569">
          <w:marLeft w:val="0"/>
          <w:marRight w:val="0"/>
          <w:marTop w:val="0"/>
          <w:marBottom w:val="0"/>
          <w:divBdr>
            <w:top w:val="none" w:sz="0" w:space="0" w:color="auto"/>
            <w:left w:val="none" w:sz="0" w:space="0" w:color="auto"/>
            <w:bottom w:val="none" w:sz="0" w:space="0" w:color="auto"/>
            <w:right w:val="none" w:sz="0" w:space="0" w:color="auto"/>
          </w:divBdr>
        </w:div>
        <w:div w:id="1357121091">
          <w:marLeft w:val="0"/>
          <w:marRight w:val="0"/>
          <w:marTop w:val="0"/>
          <w:marBottom w:val="0"/>
          <w:divBdr>
            <w:top w:val="none" w:sz="0" w:space="0" w:color="auto"/>
            <w:left w:val="none" w:sz="0" w:space="0" w:color="auto"/>
            <w:bottom w:val="none" w:sz="0" w:space="0" w:color="auto"/>
            <w:right w:val="none" w:sz="0" w:space="0" w:color="auto"/>
          </w:divBdr>
        </w:div>
        <w:div w:id="1368214003">
          <w:marLeft w:val="0"/>
          <w:marRight w:val="0"/>
          <w:marTop w:val="0"/>
          <w:marBottom w:val="0"/>
          <w:divBdr>
            <w:top w:val="none" w:sz="0" w:space="0" w:color="auto"/>
            <w:left w:val="none" w:sz="0" w:space="0" w:color="auto"/>
            <w:bottom w:val="none" w:sz="0" w:space="0" w:color="auto"/>
            <w:right w:val="none" w:sz="0" w:space="0" w:color="auto"/>
          </w:divBdr>
        </w:div>
        <w:div w:id="1406143742">
          <w:marLeft w:val="0"/>
          <w:marRight w:val="0"/>
          <w:marTop w:val="0"/>
          <w:marBottom w:val="0"/>
          <w:divBdr>
            <w:top w:val="none" w:sz="0" w:space="0" w:color="auto"/>
            <w:left w:val="none" w:sz="0" w:space="0" w:color="auto"/>
            <w:bottom w:val="none" w:sz="0" w:space="0" w:color="auto"/>
            <w:right w:val="none" w:sz="0" w:space="0" w:color="auto"/>
          </w:divBdr>
        </w:div>
        <w:div w:id="1433938495">
          <w:marLeft w:val="0"/>
          <w:marRight w:val="0"/>
          <w:marTop w:val="0"/>
          <w:marBottom w:val="0"/>
          <w:divBdr>
            <w:top w:val="none" w:sz="0" w:space="0" w:color="auto"/>
            <w:left w:val="none" w:sz="0" w:space="0" w:color="auto"/>
            <w:bottom w:val="none" w:sz="0" w:space="0" w:color="auto"/>
            <w:right w:val="none" w:sz="0" w:space="0" w:color="auto"/>
          </w:divBdr>
        </w:div>
        <w:div w:id="1479107394">
          <w:marLeft w:val="0"/>
          <w:marRight w:val="0"/>
          <w:marTop w:val="0"/>
          <w:marBottom w:val="0"/>
          <w:divBdr>
            <w:top w:val="none" w:sz="0" w:space="0" w:color="auto"/>
            <w:left w:val="none" w:sz="0" w:space="0" w:color="auto"/>
            <w:bottom w:val="none" w:sz="0" w:space="0" w:color="auto"/>
            <w:right w:val="none" w:sz="0" w:space="0" w:color="auto"/>
          </w:divBdr>
        </w:div>
        <w:div w:id="1645043018">
          <w:marLeft w:val="0"/>
          <w:marRight w:val="0"/>
          <w:marTop w:val="0"/>
          <w:marBottom w:val="0"/>
          <w:divBdr>
            <w:top w:val="none" w:sz="0" w:space="0" w:color="auto"/>
            <w:left w:val="none" w:sz="0" w:space="0" w:color="auto"/>
            <w:bottom w:val="none" w:sz="0" w:space="0" w:color="auto"/>
            <w:right w:val="none" w:sz="0" w:space="0" w:color="auto"/>
          </w:divBdr>
        </w:div>
        <w:div w:id="1717385786">
          <w:marLeft w:val="0"/>
          <w:marRight w:val="0"/>
          <w:marTop w:val="0"/>
          <w:marBottom w:val="0"/>
          <w:divBdr>
            <w:top w:val="none" w:sz="0" w:space="0" w:color="auto"/>
            <w:left w:val="none" w:sz="0" w:space="0" w:color="auto"/>
            <w:bottom w:val="none" w:sz="0" w:space="0" w:color="auto"/>
            <w:right w:val="none" w:sz="0" w:space="0" w:color="auto"/>
          </w:divBdr>
        </w:div>
        <w:div w:id="1733189995">
          <w:marLeft w:val="0"/>
          <w:marRight w:val="0"/>
          <w:marTop w:val="0"/>
          <w:marBottom w:val="0"/>
          <w:divBdr>
            <w:top w:val="none" w:sz="0" w:space="0" w:color="auto"/>
            <w:left w:val="none" w:sz="0" w:space="0" w:color="auto"/>
            <w:bottom w:val="none" w:sz="0" w:space="0" w:color="auto"/>
            <w:right w:val="none" w:sz="0" w:space="0" w:color="auto"/>
          </w:divBdr>
        </w:div>
        <w:div w:id="1786541302">
          <w:marLeft w:val="0"/>
          <w:marRight w:val="0"/>
          <w:marTop w:val="0"/>
          <w:marBottom w:val="0"/>
          <w:divBdr>
            <w:top w:val="none" w:sz="0" w:space="0" w:color="auto"/>
            <w:left w:val="none" w:sz="0" w:space="0" w:color="auto"/>
            <w:bottom w:val="none" w:sz="0" w:space="0" w:color="auto"/>
            <w:right w:val="none" w:sz="0" w:space="0" w:color="auto"/>
          </w:divBdr>
        </w:div>
        <w:div w:id="1939217935">
          <w:marLeft w:val="0"/>
          <w:marRight w:val="0"/>
          <w:marTop w:val="0"/>
          <w:marBottom w:val="0"/>
          <w:divBdr>
            <w:top w:val="none" w:sz="0" w:space="0" w:color="auto"/>
            <w:left w:val="none" w:sz="0" w:space="0" w:color="auto"/>
            <w:bottom w:val="none" w:sz="0" w:space="0" w:color="auto"/>
            <w:right w:val="none" w:sz="0" w:space="0" w:color="auto"/>
          </w:divBdr>
        </w:div>
        <w:div w:id="1977178523">
          <w:marLeft w:val="0"/>
          <w:marRight w:val="0"/>
          <w:marTop w:val="0"/>
          <w:marBottom w:val="0"/>
          <w:divBdr>
            <w:top w:val="none" w:sz="0" w:space="0" w:color="auto"/>
            <w:left w:val="none" w:sz="0" w:space="0" w:color="auto"/>
            <w:bottom w:val="none" w:sz="0" w:space="0" w:color="auto"/>
            <w:right w:val="none" w:sz="0" w:space="0" w:color="auto"/>
          </w:divBdr>
        </w:div>
        <w:div w:id="2017997830">
          <w:marLeft w:val="0"/>
          <w:marRight w:val="0"/>
          <w:marTop w:val="0"/>
          <w:marBottom w:val="0"/>
          <w:divBdr>
            <w:top w:val="none" w:sz="0" w:space="0" w:color="auto"/>
            <w:left w:val="none" w:sz="0" w:space="0" w:color="auto"/>
            <w:bottom w:val="none" w:sz="0" w:space="0" w:color="auto"/>
            <w:right w:val="none" w:sz="0" w:space="0" w:color="auto"/>
          </w:divBdr>
        </w:div>
        <w:div w:id="2020425241">
          <w:marLeft w:val="0"/>
          <w:marRight w:val="0"/>
          <w:marTop w:val="0"/>
          <w:marBottom w:val="0"/>
          <w:divBdr>
            <w:top w:val="none" w:sz="0" w:space="0" w:color="auto"/>
            <w:left w:val="none" w:sz="0" w:space="0" w:color="auto"/>
            <w:bottom w:val="none" w:sz="0" w:space="0" w:color="auto"/>
            <w:right w:val="none" w:sz="0" w:space="0" w:color="auto"/>
          </w:divBdr>
        </w:div>
        <w:div w:id="2058310778">
          <w:marLeft w:val="0"/>
          <w:marRight w:val="0"/>
          <w:marTop w:val="0"/>
          <w:marBottom w:val="0"/>
          <w:divBdr>
            <w:top w:val="none" w:sz="0" w:space="0" w:color="auto"/>
            <w:left w:val="none" w:sz="0" w:space="0" w:color="auto"/>
            <w:bottom w:val="none" w:sz="0" w:space="0" w:color="auto"/>
            <w:right w:val="none" w:sz="0" w:space="0" w:color="auto"/>
          </w:divBdr>
        </w:div>
        <w:div w:id="2092000833">
          <w:marLeft w:val="0"/>
          <w:marRight w:val="0"/>
          <w:marTop w:val="0"/>
          <w:marBottom w:val="0"/>
          <w:divBdr>
            <w:top w:val="none" w:sz="0" w:space="0" w:color="auto"/>
            <w:left w:val="none" w:sz="0" w:space="0" w:color="auto"/>
            <w:bottom w:val="none" w:sz="0" w:space="0" w:color="auto"/>
            <w:right w:val="none" w:sz="0" w:space="0" w:color="auto"/>
          </w:divBdr>
        </w:div>
      </w:divsChild>
    </w:div>
    <w:div w:id="1059088742">
      <w:bodyDiv w:val="1"/>
      <w:marLeft w:val="0"/>
      <w:marRight w:val="0"/>
      <w:marTop w:val="0"/>
      <w:marBottom w:val="0"/>
      <w:divBdr>
        <w:top w:val="none" w:sz="0" w:space="0" w:color="auto"/>
        <w:left w:val="none" w:sz="0" w:space="0" w:color="auto"/>
        <w:bottom w:val="none" w:sz="0" w:space="0" w:color="auto"/>
        <w:right w:val="none" w:sz="0" w:space="0" w:color="auto"/>
      </w:divBdr>
      <w:divsChild>
        <w:div w:id="34353476">
          <w:marLeft w:val="0"/>
          <w:marRight w:val="0"/>
          <w:marTop w:val="0"/>
          <w:marBottom w:val="0"/>
          <w:divBdr>
            <w:top w:val="none" w:sz="0" w:space="0" w:color="auto"/>
            <w:left w:val="none" w:sz="0" w:space="0" w:color="auto"/>
            <w:bottom w:val="none" w:sz="0" w:space="0" w:color="auto"/>
            <w:right w:val="none" w:sz="0" w:space="0" w:color="auto"/>
          </w:divBdr>
        </w:div>
        <w:div w:id="295768945">
          <w:marLeft w:val="0"/>
          <w:marRight w:val="0"/>
          <w:marTop w:val="0"/>
          <w:marBottom w:val="0"/>
          <w:divBdr>
            <w:top w:val="none" w:sz="0" w:space="0" w:color="auto"/>
            <w:left w:val="none" w:sz="0" w:space="0" w:color="auto"/>
            <w:bottom w:val="none" w:sz="0" w:space="0" w:color="auto"/>
            <w:right w:val="none" w:sz="0" w:space="0" w:color="auto"/>
          </w:divBdr>
        </w:div>
        <w:div w:id="382171919">
          <w:marLeft w:val="0"/>
          <w:marRight w:val="0"/>
          <w:marTop w:val="0"/>
          <w:marBottom w:val="0"/>
          <w:divBdr>
            <w:top w:val="none" w:sz="0" w:space="0" w:color="auto"/>
            <w:left w:val="none" w:sz="0" w:space="0" w:color="auto"/>
            <w:bottom w:val="none" w:sz="0" w:space="0" w:color="auto"/>
            <w:right w:val="none" w:sz="0" w:space="0" w:color="auto"/>
          </w:divBdr>
        </w:div>
        <w:div w:id="423889645">
          <w:marLeft w:val="0"/>
          <w:marRight w:val="0"/>
          <w:marTop w:val="0"/>
          <w:marBottom w:val="0"/>
          <w:divBdr>
            <w:top w:val="none" w:sz="0" w:space="0" w:color="auto"/>
            <w:left w:val="none" w:sz="0" w:space="0" w:color="auto"/>
            <w:bottom w:val="none" w:sz="0" w:space="0" w:color="auto"/>
            <w:right w:val="none" w:sz="0" w:space="0" w:color="auto"/>
          </w:divBdr>
        </w:div>
        <w:div w:id="633021841">
          <w:marLeft w:val="0"/>
          <w:marRight w:val="0"/>
          <w:marTop w:val="0"/>
          <w:marBottom w:val="0"/>
          <w:divBdr>
            <w:top w:val="none" w:sz="0" w:space="0" w:color="auto"/>
            <w:left w:val="none" w:sz="0" w:space="0" w:color="auto"/>
            <w:bottom w:val="none" w:sz="0" w:space="0" w:color="auto"/>
            <w:right w:val="none" w:sz="0" w:space="0" w:color="auto"/>
          </w:divBdr>
        </w:div>
        <w:div w:id="744883280">
          <w:marLeft w:val="0"/>
          <w:marRight w:val="0"/>
          <w:marTop w:val="0"/>
          <w:marBottom w:val="0"/>
          <w:divBdr>
            <w:top w:val="none" w:sz="0" w:space="0" w:color="auto"/>
            <w:left w:val="none" w:sz="0" w:space="0" w:color="auto"/>
            <w:bottom w:val="none" w:sz="0" w:space="0" w:color="auto"/>
            <w:right w:val="none" w:sz="0" w:space="0" w:color="auto"/>
          </w:divBdr>
        </w:div>
        <w:div w:id="834763005">
          <w:marLeft w:val="0"/>
          <w:marRight w:val="0"/>
          <w:marTop w:val="0"/>
          <w:marBottom w:val="0"/>
          <w:divBdr>
            <w:top w:val="none" w:sz="0" w:space="0" w:color="auto"/>
            <w:left w:val="none" w:sz="0" w:space="0" w:color="auto"/>
            <w:bottom w:val="none" w:sz="0" w:space="0" w:color="auto"/>
            <w:right w:val="none" w:sz="0" w:space="0" w:color="auto"/>
          </w:divBdr>
        </w:div>
        <w:div w:id="1024013735">
          <w:marLeft w:val="0"/>
          <w:marRight w:val="0"/>
          <w:marTop w:val="0"/>
          <w:marBottom w:val="0"/>
          <w:divBdr>
            <w:top w:val="none" w:sz="0" w:space="0" w:color="auto"/>
            <w:left w:val="none" w:sz="0" w:space="0" w:color="auto"/>
            <w:bottom w:val="none" w:sz="0" w:space="0" w:color="auto"/>
            <w:right w:val="none" w:sz="0" w:space="0" w:color="auto"/>
          </w:divBdr>
        </w:div>
        <w:div w:id="1648433898">
          <w:marLeft w:val="0"/>
          <w:marRight w:val="0"/>
          <w:marTop w:val="0"/>
          <w:marBottom w:val="0"/>
          <w:divBdr>
            <w:top w:val="none" w:sz="0" w:space="0" w:color="auto"/>
            <w:left w:val="none" w:sz="0" w:space="0" w:color="auto"/>
            <w:bottom w:val="none" w:sz="0" w:space="0" w:color="auto"/>
            <w:right w:val="none" w:sz="0" w:space="0" w:color="auto"/>
          </w:divBdr>
        </w:div>
        <w:div w:id="1873378591">
          <w:marLeft w:val="0"/>
          <w:marRight w:val="0"/>
          <w:marTop w:val="0"/>
          <w:marBottom w:val="0"/>
          <w:divBdr>
            <w:top w:val="none" w:sz="0" w:space="0" w:color="auto"/>
            <w:left w:val="none" w:sz="0" w:space="0" w:color="auto"/>
            <w:bottom w:val="none" w:sz="0" w:space="0" w:color="auto"/>
            <w:right w:val="none" w:sz="0" w:space="0" w:color="auto"/>
          </w:divBdr>
        </w:div>
        <w:div w:id="1995335972">
          <w:marLeft w:val="0"/>
          <w:marRight w:val="0"/>
          <w:marTop w:val="0"/>
          <w:marBottom w:val="0"/>
          <w:divBdr>
            <w:top w:val="none" w:sz="0" w:space="0" w:color="auto"/>
            <w:left w:val="none" w:sz="0" w:space="0" w:color="auto"/>
            <w:bottom w:val="none" w:sz="0" w:space="0" w:color="auto"/>
            <w:right w:val="none" w:sz="0" w:space="0" w:color="auto"/>
          </w:divBdr>
        </w:div>
      </w:divsChild>
    </w:div>
    <w:div w:id="1170561930">
      <w:bodyDiv w:val="1"/>
      <w:marLeft w:val="0"/>
      <w:marRight w:val="0"/>
      <w:marTop w:val="0"/>
      <w:marBottom w:val="0"/>
      <w:divBdr>
        <w:top w:val="none" w:sz="0" w:space="0" w:color="auto"/>
        <w:left w:val="none" w:sz="0" w:space="0" w:color="auto"/>
        <w:bottom w:val="none" w:sz="0" w:space="0" w:color="auto"/>
        <w:right w:val="none" w:sz="0" w:space="0" w:color="auto"/>
      </w:divBdr>
      <w:divsChild>
        <w:div w:id="48648971">
          <w:marLeft w:val="0"/>
          <w:marRight w:val="0"/>
          <w:marTop w:val="0"/>
          <w:marBottom w:val="0"/>
          <w:divBdr>
            <w:top w:val="none" w:sz="0" w:space="0" w:color="auto"/>
            <w:left w:val="none" w:sz="0" w:space="0" w:color="auto"/>
            <w:bottom w:val="none" w:sz="0" w:space="0" w:color="auto"/>
            <w:right w:val="none" w:sz="0" w:space="0" w:color="auto"/>
          </w:divBdr>
        </w:div>
        <w:div w:id="60718597">
          <w:marLeft w:val="0"/>
          <w:marRight w:val="0"/>
          <w:marTop w:val="0"/>
          <w:marBottom w:val="0"/>
          <w:divBdr>
            <w:top w:val="none" w:sz="0" w:space="0" w:color="auto"/>
            <w:left w:val="none" w:sz="0" w:space="0" w:color="auto"/>
            <w:bottom w:val="none" w:sz="0" w:space="0" w:color="auto"/>
            <w:right w:val="none" w:sz="0" w:space="0" w:color="auto"/>
          </w:divBdr>
        </w:div>
        <w:div w:id="80104000">
          <w:marLeft w:val="0"/>
          <w:marRight w:val="0"/>
          <w:marTop w:val="0"/>
          <w:marBottom w:val="0"/>
          <w:divBdr>
            <w:top w:val="none" w:sz="0" w:space="0" w:color="auto"/>
            <w:left w:val="none" w:sz="0" w:space="0" w:color="auto"/>
            <w:bottom w:val="none" w:sz="0" w:space="0" w:color="auto"/>
            <w:right w:val="none" w:sz="0" w:space="0" w:color="auto"/>
          </w:divBdr>
        </w:div>
        <w:div w:id="109669893">
          <w:marLeft w:val="0"/>
          <w:marRight w:val="0"/>
          <w:marTop w:val="0"/>
          <w:marBottom w:val="0"/>
          <w:divBdr>
            <w:top w:val="none" w:sz="0" w:space="0" w:color="auto"/>
            <w:left w:val="none" w:sz="0" w:space="0" w:color="auto"/>
            <w:bottom w:val="none" w:sz="0" w:space="0" w:color="auto"/>
            <w:right w:val="none" w:sz="0" w:space="0" w:color="auto"/>
          </w:divBdr>
        </w:div>
        <w:div w:id="209342559">
          <w:marLeft w:val="0"/>
          <w:marRight w:val="0"/>
          <w:marTop w:val="0"/>
          <w:marBottom w:val="0"/>
          <w:divBdr>
            <w:top w:val="none" w:sz="0" w:space="0" w:color="auto"/>
            <w:left w:val="none" w:sz="0" w:space="0" w:color="auto"/>
            <w:bottom w:val="none" w:sz="0" w:space="0" w:color="auto"/>
            <w:right w:val="none" w:sz="0" w:space="0" w:color="auto"/>
          </w:divBdr>
        </w:div>
        <w:div w:id="236483335">
          <w:marLeft w:val="0"/>
          <w:marRight w:val="0"/>
          <w:marTop w:val="0"/>
          <w:marBottom w:val="0"/>
          <w:divBdr>
            <w:top w:val="none" w:sz="0" w:space="0" w:color="auto"/>
            <w:left w:val="none" w:sz="0" w:space="0" w:color="auto"/>
            <w:bottom w:val="none" w:sz="0" w:space="0" w:color="auto"/>
            <w:right w:val="none" w:sz="0" w:space="0" w:color="auto"/>
          </w:divBdr>
        </w:div>
        <w:div w:id="253830862">
          <w:marLeft w:val="0"/>
          <w:marRight w:val="0"/>
          <w:marTop w:val="0"/>
          <w:marBottom w:val="0"/>
          <w:divBdr>
            <w:top w:val="none" w:sz="0" w:space="0" w:color="auto"/>
            <w:left w:val="none" w:sz="0" w:space="0" w:color="auto"/>
            <w:bottom w:val="none" w:sz="0" w:space="0" w:color="auto"/>
            <w:right w:val="none" w:sz="0" w:space="0" w:color="auto"/>
          </w:divBdr>
        </w:div>
        <w:div w:id="329599049">
          <w:marLeft w:val="0"/>
          <w:marRight w:val="0"/>
          <w:marTop w:val="0"/>
          <w:marBottom w:val="0"/>
          <w:divBdr>
            <w:top w:val="none" w:sz="0" w:space="0" w:color="auto"/>
            <w:left w:val="none" w:sz="0" w:space="0" w:color="auto"/>
            <w:bottom w:val="none" w:sz="0" w:space="0" w:color="auto"/>
            <w:right w:val="none" w:sz="0" w:space="0" w:color="auto"/>
          </w:divBdr>
        </w:div>
        <w:div w:id="353307000">
          <w:marLeft w:val="0"/>
          <w:marRight w:val="0"/>
          <w:marTop w:val="0"/>
          <w:marBottom w:val="0"/>
          <w:divBdr>
            <w:top w:val="none" w:sz="0" w:space="0" w:color="auto"/>
            <w:left w:val="none" w:sz="0" w:space="0" w:color="auto"/>
            <w:bottom w:val="none" w:sz="0" w:space="0" w:color="auto"/>
            <w:right w:val="none" w:sz="0" w:space="0" w:color="auto"/>
          </w:divBdr>
        </w:div>
        <w:div w:id="377895312">
          <w:marLeft w:val="0"/>
          <w:marRight w:val="0"/>
          <w:marTop w:val="0"/>
          <w:marBottom w:val="0"/>
          <w:divBdr>
            <w:top w:val="none" w:sz="0" w:space="0" w:color="auto"/>
            <w:left w:val="none" w:sz="0" w:space="0" w:color="auto"/>
            <w:bottom w:val="none" w:sz="0" w:space="0" w:color="auto"/>
            <w:right w:val="none" w:sz="0" w:space="0" w:color="auto"/>
          </w:divBdr>
        </w:div>
        <w:div w:id="387539387">
          <w:marLeft w:val="0"/>
          <w:marRight w:val="0"/>
          <w:marTop w:val="0"/>
          <w:marBottom w:val="0"/>
          <w:divBdr>
            <w:top w:val="none" w:sz="0" w:space="0" w:color="auto"/>
            <w:left w:val="none" w:sz="0" w:space="0" w:color="auto"/>
            <w:bottom w:val="none" w:sz="0" w:space="0" w:color="auto"/>
            <w:right w:val="none" w:sz="0" w:space="0" w:color="auto"/>
          </w:divBdr>
        </w:div>
        <w:div w:id="394548023">
          <w:marLeft w:val="0"/>
          <w:marRight w:val="0"/>
          <w:marTop w:val="0"/>
          <w:marBottom w:val="0"/>
          <w:divBdr>
            <w:top w:val="none" w:sz="0" w:space="0" w:color="auto"/>
            <w:left w:val="none" w:sz="0" w:space="0" w:color="auto"/>
            <w:bottom w:val="none" w:sz="0" w:space="0" w:color="auto"/>
            <w:right w:val="none" w:sz="0" w:space="0" w:color="auto"/>
          </w:divBdr>
        </w:div>
        <w:div w:id="435322359">
          <w:marLeft w:val="0"/>
          <w:marRight w:val="0"/>
          <w:marTop w:val="0"/>
          <w:marBottom w:val="0"/>
          <w:divBdr>
            <w:top w:val="none" w:sz="0" w:space="0" w:color="auto"/>
            <w:left w:val="none" w:sz="0" w:space="0" w:color="auto"/>
            <w:bottom w:val="none" w:sz="0" w:space="0" w:color="auto"/>
            <w:right w:val="none" w:sz="0" w:space="0" w:color="auto"/>
          </w:divBdr>
        </w:div>
        <w:div w:id="445465168">
          <w:marLeft w:val="0"/>
          <w:marRight w:val="0"/>
          <w:marTop w:val="0"/>
          <w:marBottom w:val="0"/>
          <w:divBdr>
            <w:top w:val="none" w:sz="0" w:space="0" w:color="auto"/>
            <w:left w:val="none" w:sz="0" w:space="0" w:color="auto"/>
            <w:bottom w:val="none" w:sz="0" w:space="0" w:color="auto"/>
            <w:right w:val="none" w:sz="0" w:space="0" w:color="auto"/>
          </w:divBdr>
        </w:div>
        <w:div w:id="451830080">
          <w:marLeft w:val="0"/>
          <w:marRight w:val="0"/>
          <w:marTop w:val="0"/>
          <w:marBottom w:val="0"/>
          <w:divBdr>
            <w:top w:val="none" w:sz="0" w:space="0" w:color="auto"/>
            <w:left w:val="none" w:sz="0" w:space="0" w:color="auto"/>
            <w:bottom w:val="none" w:sz="0" w:space="0" w:color="auto"/>
            <w:right w:val="none" w:sz="0" w:space="0" w:color="auto"/>
          </w:divBdr>
        </w:div>
        <w:div w:id="456414241">
          <w:marLeft w:val="0"/>
          <w:marRight w:val="0"/>
          <w:marTop w:val="0"/>
          <w:marBottom w:val="0"/>
          <w:divBdr>
            <w:top w:val="none" w:sz="0" w:space="0" w:color="auto"/>
            <w:left w:val="none" w:sz="0" w:space="0" w:color="auto"/>
            <w:bottom w:val="none" w:sz="0" w:space="0" w:color="auto"/>
            <w:right w:val="none" w:sz="0" w:space="0" w:color="auto"/>
          </w:divBdr>
        </w:div>
        <w:div w:id="468205244">
          <w:marLeft w:val="0"/>
          <w:marRight w:val="0"/>
          <w:marTop w:val="0"/>
          <w:marBottom w:val="0"/>
          <w:divBdr>
            <w:top w:val="none" w:sz="0" w:space="0" w:color="auto"/>
            <w:left w:val="none" w:sz="0" w:space="0" w:color="auto"/>
            <w:bottom w:val="none" w:sz="0" w:space="0" w:color="auto"/>
            <w:right w:val="none" w:sz="0" w:space="0" w:color="auto"/>
          </w:divBdr>
        </w:div>
        <w:div w:id="488668417">
          <w:marLeft w:val="0"/>
          <w:marRight w:val="0"/>
          <w:marTop w:val="0"/>
          <w:marBottom w:val="0"/>
          <w:divBdr>
            <w:top w:val="none" w:sz="0" w:space="0" w:color="auto"/>
            <w:left w:val="none" w:sz="0" w:space="0" w:color="auto"/>
            <w:bottom w:val="none" w:sz="0" w:space="0" w:color="auto"/>
            <w:right w:val="none" w:sz="0" w:space="0" w:color="auto"/>
          </w:divBdr>
        </w:div>
        <w:div w:id="604313411">
          <w:marLeft w:val="0"/>
          <w:marRight w:val="0"/>
          <w:marTop w:val="0"/>
          <w:marBottom w:val="0"/>
          <w:divBdr>
            <w:top w:val="none" w:sz="0" w:space="0" w:color="auto"/>
            <w:left w:val="none" w:sz="0" w:space="0" w:color="auto"/>
            <w:bottom w:val="none" w:sz="0" w:space="0" w:color="auto"/>
            <w:right w:val="none" w:sz="0" w:space="0" w:color="auto"/>
          </w:divBdr>
        </w:div>
        <w:div w:id="649989895">
          <w:marLeft w:val="0"/>
          <w:marRight w:val="0"/>
          <w:marTop w:val="0"/>
          <w:marBottom w:val="0"/>
          <w:divBdr>
            <w:top w:val="none" w:sz="0" w:space="0" w:color="auto"/>
            <w:left w:val="none" w:sz="0" w:space="0" w:color="auto"/>
            <w:bottom w:val="none" w:sz="0" w:space="0" w:color="auto"/>
            <w:right w:val="none" w:sz="0" w:space="0" w:color="auto"/>
          </w:divBdr>
        </w:div>
        <w:div w:id="652105817">
          <w:marLeft w:val="0"/>
          <w:marRight w:val="0"/>
          <w:marTop w:val="0"/>
          <w:marBottom w:val="0"/>
          <w:divBdr>
            <w:top w:val="none" w:sz="0" w:space="0" w:color="auto"/>
            <w:left w:val="none" w:sz="0" w:space="0" w:color="auto"/>
            <w:bottom w:val="none" w:sz="0" w:space="0" w:color="auto"/>
            <w:right w:val="none" w:sz="0" w:space="0" w:color="auto"/>
          </w:divBdr>
        </w:div>
        <w:div w:id="655645477">
          <w:marLeft w:val="0"/>
          <w:marRight w:val="0"/>
          <w:marTop w:val="0"/>
          <w:marBottom w:val="0"/>
          <w:divBdr>
            <w:top w:val="none" w:sz="0" w:space="0" w:color="auto"/>
            <w:left w:val="none" w:sz="0" w:space="0" w:color="auto"/>
            <w:bottom w:val="none" w:sz="0" w:space="0" w:color="auto"/>
            <w:right w:val="none" w:sz="0" w:space="0" w:color="auto"/>
          </w:divBdr>
        </w:div>
        <w:div w:id="662199610">
          <w:marLeft w:val="0"/>
          <w:marRight w:val="0"/>
          <w:marTop w:val="0"/>
          <w:marBottom w:val="0"/>
          <w:divBdr>
            <w:top w:val="none" w:sz="0" w:space="0" w:color="auto"/>
            <w:left w:val="none" w:sz="0" w:space="0" w:color="auto"/>
            <w:bottom w:val="none" w:sz="0" w:space="0" w:color="auto"/>
            <w:right w:val="none" w:sz="0" w:space="0" w:color="auto"/>
          </w:divBdr>
        </w:div>
        <w:div w:id="662700732">
          <w:marLeft w:val="0"/>
          <w:marRight w:val="0"/>
          <w:marTop w:val="0"/>
          <w:marBottom w:val="0"/>
          <w:divBdr>
            <w:top w:val="none" w:sz="0" w:space="0" w:color="auto"/>
            <w:left w:val="none" w:sz="0" w:space="0" w:color="auto"/>
            <w:bottom w:val="none" w:sz="0" w:space="0" w:color="auto"/>
            <w:right w:val="none" w:sz="0" w:space="0" w:color="auto"/>
          </w:divBdr>
        </w:div>
        <w:div w:id="707294472">
          <w:marLeft w:val="0"/>
          <w:marRight w:val="0"/>
          <w:marTop w:val="0"/>
          <w:marBottom w:val="0"/>
          <w:divBdr>
            <w:top w:val="none" w:sz="0" w:space="0" w:color="auto"/>
            <w:left w:val="none" w:sz="0" w:space="0" w:color="auto"/>
            <w:bottom w:val="none" w:sz="0" w:space="0" w:color="auto"/>
            <w:right w:val="none" w:sz="0" w:space="0" w:color="auto"/>
          </w:divBdr>
        </w:div>
        <w:div w:id="718897145">
          <w:marLeft w:val="0"/>
          <w:marRight w:val="0"/>
          <w:marTop w:val="0"/>
          <w:marBottom w:val="0"/>
          <w:divBdr>
            <w:top w:val="none" w:sz="0" w:space="0" w:color="auto"/>
            <w:left w:val="none" w:sz="0" w:space="0" w:color="auto"/>
            <w:bottom w:val="none" w:sz="0" w:space="0" w:color="auto"/>
            <w:right w:val="none" w:sz="0" w:space="0" w:color="auto"/>
          </w:divBdr>
        </w:div>
        <w:div w:id="747314384">
          <w:marLeft w:val="0"/>
          <w:marRight w:val="0"/>
          <w:marTop w:val="0"/>
          <w:marBottom w:val="0"/>
          <w:divBdr>
            <w:top w:val="none" w:sz="0" w:space="0" w:color="auto"/>
            <w:left w:val="none" w:sz="0" w:space="0" w:color="auto"/>
            <w:bottom w:val="none" w:sz="0" w:space="0" w:color="auto"/>
            <w:right w:val="none" w:sz="0" w:space="0" w:color="auto"/>
          </w:divBdr>
        </w:div>
        <w:div w:id="756827364">
          <w:marLeft w:val="0"/>
          <w:marRight w:val="0"/>
          <w:marTop w:val="0"/>
          <w:marBottom w:val="0"/>
          <w:divBdr>
            <w:top w:val="none" w:sz="0" w:space="0" w:color="auto"/>
            <w:left w:val="none" w:sz="0" w:space="0" w:color="auto"/>
            <w:bottom w:val="none" w:sz="0" w:space="0" w:color="auto"/>
            <w:right w:val="none" w:sz="0" w:space="0" w:color="auto"/>
          </w:divBdr>
        </w:div>
        <w:div w:id="764837284">
          <w:marLeft w:val="0"/>
          <w:marRight w:val="0"/>
          <w:marTop w:val="0"/>
          <w:marBottom w:val="0"/>
          <w:divBdr>
            <w:top w:val="none" w:sz="0" w:space="0" w:color="auto"/>
            <w:left w:val="none" w:sz="0" w:space="0" w:color="auto"/>
            <w:bottom w:val="none" w:sz="0" w:space="0" w:color="auto"/>
            <w:right w:val="none" w:sz="0" w:space="0" w:color="auto"/>
          </w:divBdr>
        </w:div>
        <w:div w:id="808480430">
          <w:marLeft w:val="0"/>
          <w:marRight w:val="0"/>
          <w:marTop w:val="0"/>
          <w:marBottom w:val="0"/>
          <w:divBdr>
            <w:top w:val="none" w:sz="0" w:space="0" w:color="auto"/>
            <w:left w:val="none" w:sz="0" w:space="0" w:color="auto"/>
            <w:bottom w:val="none" w:sz="0" w:space="0" w:color="auto"/>
            <w:right w:val="none" w:sz="0" w:space="0" w:color="auto"/>
          </w:divBdr>
        </w:div>
        <w:div w:id="863901343">
          <w:marLeft w:val="0"/>
          <w:marRight w:val="0"/>
          <w:marTop w:val="0"/>
          <w:marBottom w:val="0"/>
          <w:divBdr>
            <w:top w:val="none" w:sz="0" w:space="0" w:color="auto"/>
            <w:left w:val="none" w:sz="0" w:space="0" w:color="auto"/>
            <w:bottom w:val="none" w:sz="0" w:space="0" w:color="auto"/>
            <w:right w:val="none" w:sz="0" w:space="0" w:color="auto"/>
          </w:divBdr>
        </w:div>
        <w:div w:id="956137381">
          <w:marLeft w:val="0"/>
          <w:marRight w:val="0"/>
          <w:marTop w:val="0"/>
          <w:marBottom w:val="0"/>
          <w:divBdr>
            <w:top w:val="none" w:sz="0" w:space="0" w:color="auto"/>
            <w:left w:val="none" w:sz="0" w:space="0" w:color="auto"/>
            <w:bottom w:val="none" w:sz="0" w:space="0" w:color="auto"/>
            <w:right w:val="none" w:sz="0" w:space="0" w:color="auto"/>
          </w:divBdr>
        </w:div>
        <w:div w:id="975525947">
          <w:marLeft w:val="0"/>
          <w:marRight w:val="0"/>
          <w:marTop w:val="0"/>
          <w:marBottom w:val="0"/>
          <w:divBdr>
            <w:top w:val="none" w:sz="0" w:space="0" w:color="auto"/>
            <w:left w:val="none" w:sz="0" w:space="0" w:color="auto"/>
            <w:bottom w:val="none" w:sz="0" w:space="0" w:color="auto"/>
            <w:right w:val="none" w:sz="0" w:space="0" w:color="auto"/>
          </w:divBdr>
        </w:div>
        <w:div w:id="977999342">
          <w:marLeft w:val="0"/>
          <w:marRight w:val="0"/>
          <w:marTop w:val="0"/>
          <w:marBottom w:val="0"/>
          <w:divBdr>
            <w:top w:val="none" w:sz="0" w:space="0" w:color="auto"/>
            <w:left w:val="none" w:sz="0" w:space="0" w:color="auto"/>
            <w:bottom w:val="none" w:sz="0" w:space="0" w:color="auto"/>
            <w:right w:val="none" w:sz="0" w:space="0" w:color="auto"/>
          </w:divBdr>
        </w:div>
        <w:div w:id="995576015">
          <w:marLeft w:val="0"/>
          <w:marRight w:val="0"/>
          <w:marTop w:val="0"/>
          <w:marBottom w:val="0"/>
          <w:divBdr>
            <w:top w:val="none" w:sz="0" w:space="0" w:color="auto"/>
            <w:left w:val="none" w:sz="0" w:space="0" w:color="auto"/>
            <w:bottom w:val="none" w:sz="0" w:space="0" w:color="auto"/>
            <w:right w:val="none" w:sz="0" w:space="0" w:color="auto"/>
          </w:divBdr>
        </w:div>
        <w:div w:id="1026518467">
          <w:marLeft w:val="0"/>
          <w:marRight w:val="0"/>
          <w:marTop w:val="0"/>
          <w:marBottom w:val="0"/>
          <w:divBdr>
            <w:top w:val="none" w:sz="0" w:space="0" w:color="auto"/>
            <w:left w:val="none" w:sz="0" w:space="0" w:color="auto"/>
            <w:bottom w:val="none" w:sz="0" w:space="0" w:color="auto"/>
            <w:right w:val="none" w:sz="0" w:space="0" w:color="auto"/>
          </w:divBdr>
        </w:div>
        <w:div w:id="1055007845">
          <w:marLeft w:val="0"/>
          <w:marRight w:val="0"/>
          <w:marTop w:val="0"/>
          <w:marBottom w:val="0"/>
          <w:divBdr>
            <w:top w:val="none" w:sz="0" w:space="0" w:color="auto"/>
            <w:left w:val="none" w:sz="0" w:space="0" w:color="auto"/>
            <w:bottom w:val="none" w:sz="0" w:space="0" w:color="auto"/>
            <w:right w:val="none" w:sz="0" w:space="0" w:color="auto"/>
          </w:divBdr>
        </w:div>
        <w:div w:id="1089541333">
          <w:marLeft w:val="0"/>
          <w:marRight w:val="0"/>
          <w:marTop w:val="0"/>
          <w:marBottom w:val="0"/>
          <w:divBdr>
            <w:top w:val="none" w:sz="0" w:space="0" w:color="auto"/>
            <w:left w:val="none" w:sz="0" w:space="0" w:color="auto"/>
            <w:bottom w:val="none" w:sz="0" w:space="0" w:color="auto"/>
            <w:right w:val="none" w:sz="0" w:space="0" w:color="auto"/>
          </w:divBdr>
        </w:div>
        <w:div w:id="1183322412">
          <w:marLeft w:val="0"/>
          <w:marRight w:val="0"/>
          <w:marTop w:val="0"/>
          <w:marBottom w:val="0"/>
          <w:divBdr>
            <w:top w:val="none" w:sz="0" w:space="0" w:color="auto"/>
            <w:left w:val="none" w:sz="0" w:space="0" w:color="auto"/>
            <w:bottom w:val="none" w:sz="0" w:space="0" w:color="auto"/>
            <w:right w:val="none" w:sz="0" w:space="0" w:color="auto"/>
          </w:divBdr>
        </w:div>
        <w:div w:id="1184826431">
          <w:marLeft w:val="0"/>
          <w:marRight w:val="0"/>
          <w:marTop w:val="0"/>
          <w:marBottom w:val="0"/>
          <w:divBdr>
            <w:top w:val="none" w:sz="0" w:space="0" w:color="auto"/>
            <w:left w:val="none" w:sz="0" w:space="0" w:color="auto"/>
            <w:bottom w:val="none" w:sz="0" w:space="0" w:color="auto"/>
            <w:right w:val="none" w:sz="0" w:space="0" w:color="auto"/>
          </w:divBdr>
        </w:div>
        <w:div w:id="1185286128">
          <w:marLeft w:val="0"/>
          <w:marRight w:val="0"/>
          <w:marTop w:val="0"/>
          <w:marBottom w:val="0"/>
          <w:divBdr>
            <w:top w:val="none" w:sz="0" w:space="0" w:color="auto"/>
            <w:left w:val="none" w:sz="0" w:space="0" w:color="auto"/>
            <w:bottom w:val="none" w:sz="0" w:space="0" w:color="auto"/>
            <w:right w:val="none" w:sz="0" w:space="0" w:color="auto"/>
          </w:divBdr>
        </w:div>
        <w:div w:id="1212108672">
          <w:marLeft w:val="0"/>
          <w:marRight w:val="0"/>
          <w:marTop w:val="0"/>
          <w:marBottom w:val="0"/>
          <w:divBdr>
            <w:top w:val="none" w:sz="0" w:space="0" w:color="auto"/>
            <w:left w:val="none" w:sz="0" w:space="0" w:color="auto"/>
            <w:bottom w:val="none" w:sz="0" w:space="0" w:color="auto"/>
            <w:right w:val="none" w:sz="0" w:space="0" w:color="auto"/>
          </w:divBdr>
        </w:div>
        <w:div w:id="1298872292">
          <w:marLeft w:val="0"/>
          <w:marRight w:val="0"/>
          <w:marTop w:val="0"/>
          <w:marBottom w:val="0"/>
          <w:divBdr>
            <w:top w:val="none" w:sz="0" w:space="0" w:color="auto"/>
            <w:left w:val="none" w:sz="0" w:space="0" w:color="auto"/>
            <w:bottom w:val="none" w:sz="0" w:space="0" w:color="auto"/>
            <w:right w:val="none" w:sz="0" w:space="0" w:color="auto"/>
          </w:divBdr>
        </w:div>
        <w:div w:id="1302272147">
          <w:marLeft w:val="0"/>
          <w:marRight w:val="0"/>
          <w:marTop w:val="0"/>
          <w:marBottom w:val="0"/>
          <w:divBdr>
            <w:top w:val="none" w:sz="0" w:space="0" w:color="auto"/>
            <w:left w:val="none" w:sz="0" w:space="0" w:color="auto"/>
            <w:bottom w:val="none" w:sz="0" w:space="0" w:color="auto"/>
            <w:right w:val="none" w:sz="0" w:space="0" w:color="auto"/>
          </w:divBdr>
        </w:div>
        <w:div w:id="1380010266">
          <w:marLeft w:val="0"/>
          <w:marRight w:val="0"/>
          <w:marTop w:val="0"/>
          <w:marBottom w:val="0"/>
          <w:divBdr>
            <w:top w:val="none" w:sz="0" w:space="0" w:color="auto"/>
            <w:left w:val="none" w:sz="0" w:space="0" w:color="auto"/>
            <w:bottom w:val="none" w:sz="0" w:space="0" w:color="auto"/>
            <w:right w:val="none" w:sz="0" w:space="0" w:color="auto"/>
          </w:divBdr>
        </w:div>
        <w:div w:id="1381594127">
          <w:marLeft w:val="0"/>
          <w:marRight w:val="0"/>
          <w:marTop w:val="0"/>
          <w:marBottom w:val="0"/>
          <w:divBdr>
            <w:top w:val="none" w:sz="0" w:space="0" w:color="auto"/>
            <w:left w:val="none" w:sz="0" w:space="0" w:color="auto"/>
            <w:bottom w:val="none" w:sz="0" w:space="0" w:color="auto"/>
            <w:right w:val="none" w:sz="0" w:space="0" w:color="auto"/>
          </w:divBdr>
        </w:div>
        <w:div w:id="1399670600">
          <w:marLeft w:val="0"/>
          <w:marRight w:val="0"/>
          <w:marTop w:val="0"/>
          <w:marBottom w:val="0"/>
          <w:divBdr>
            <w:top w:val="none" w:sz="0" w:space="0" w:color="auto"/>
            <w:left w:val="none" w:sz="0" w:space="0" w:color="auto"/>
            <w:bottom w:val="none" w:sz="0" w:space="0" w:color="auto"/>
            <w:right w:val="none" w:sz="0" w:space="0" w:color="auto"/>
          </w:divBdr>
        </w:div>
        <w:div w:id="1420562838">
          <w:marLeft w:val="0"/>
          <w:marRight w:val="0"/>
          <w:marTop w:val="0"/>
          <w:marBottom w:val="0"/>
          <w:divBdr>
            <w:top w:val="none" w:sz="0" w:space="0" w:color="auto"/>
            <w:left w:val="none" w:sz="0" w:space="0" w:color="auto"/>
            <w:bottom w:val="none" w:sz="0" w:space="0" w:color="auto"/>
            <w:right w:val="none" w:sz="0" w:space="0" w:color="auto"/>
          </w:divBdr>
        </w:div>
        <w:div w:id="1514302983">
          <w:marLeft w:val="0"/>
          <w:marRight w:val="0"/>
          <w:marTop w:val="0"/>
          <w:marBottom w:val="0"/>
          <w:divBdr>
            <w:top w:val="none" w:sz="0" w:space="0" w:color="auto"/>
            <w:left w:val="none" w:sz="0" w:space="0" w:color="auto"/>
            <w:bottom w:val="none" w:sz="0" w:space="0" w:color="auto"/>
            <w:right w:val="none" w:sz="0" w:space="0" w:color="auto"/>
          </w:divBdr>
        </w:div>
        <w:div w:id="1564755179">
          <w:marLeft w:val="0"/>
          <w:marRight w:val="0"/>
          <w:marTop w:val="0"/>
          <w:marBottom w:val="0"/>
          <w:divBdr>
            <w:top w:val="none" w:sz="0" w:space="0" w:color="auto"/>
            <w:left w:val="none" w:sz="0" w:space="0" w:color="auto"/>
            <w:bottom w:val="none" w:sz="0" w:space="0" w:color="auto"/>
            <w:right w:val="none" w:sz="0" w:space="0" w:color="auto"/>
          </w:divBdr>
        </w:div>
        <w:div w:id="1593002847">
          <w:marLeft w:val="0"/>
          <w:marRight w:val="0"/>
          <w:marTop w:val="0"/>
          <w:marBottom w:val="0"/>
          <w:divBdr>
            <w:top w:val="none" w:sz="0" w:space="0" w:color="auto"/>
            <w:left w:val="none" w:sz="0" w:space="0" w:color="auto"/>
            <w:bottom w:val="none" w:sz="0" w:space="0" w:color="auto"/>
            <w:right w:val="none" w:sz="0" w:space="0" w:color="auto"/>
          </w:divBdr>
        </w:div>
        <w:div w:id="1603341387">
          <w:marLeft w:val="0"/>
          <w:marRight w:val="0"/>
          <w:marTop w:val="0"/>
          <w:marBottom w:val="0"/>
          <w:divBdr>
            <w:top w:val="none" w:sz="0" w:space="0" w:color="auto"/>
            <w:left w:val="none" w:sz="0" w:space="0" w:color="auto"/>
            <w:bottom w:val="none" w:sz="0" w:space="0" w:color="auto"/>
            <w:right w:val="none" w:sz="0" w:space="0" w:color="auto"/>
          </w:divBdr>
        </w:div>
        <w:div w:id="1615555697">
          <w:marLeft w:val="0"/>
          <w:marRight w:val="0"/>
          <w:marTop w:val="0"/>
          <w:marBottom w:val="0"/>
          <w:divBdr>
            <w:top w:val="none" w:sz="0" w:space="0" w:color="auto"/>
            <w:left w:val="none" w:sz="0" w:space="0" w:color="auto"/>
            <w:bottom w:val="none" w:sz="0" w:space="0" w:color="auto"/>
            <w:right w:val="none" w:sz="0" w:space="0" w:color="auto"/>
          </w:divBdr>
        </w:div>
        <w:div w:id="1712223681">
          <w:marLeft w:val="0"/>
          <w:marRight w:val="0"/>
          <w:marTop w:val="0"/>
          <w:marBottom w:val="0"/>
          <w:divBdr>
            <w:top w:val="none" w:sz="0" w:space="0" w:color="auto"/>
            <w:left w:val="none" w:sz="0" w:space="0" w:color="auto"/>
            <w:bottom w:val="none" w:sz="0" w:space="0" w:color="auto"/>
            <w:right w:val="none" w:sz="0" w:space="0" w:color="auto"/>
          </w:divBdr>
        </w:div>
        <w:div w:id="1781954499">
          <w:marLeft w:val="0"/>
          <w:marRight w:val="0"/>
          <w:marTop w:val="0"/>
          <w:marBottom w:val="0"/>
          <w:divBdr>
            <w:top w:val="none" w:sz="0" w:space="0" w:color="auto"/>
            <w:left w:val="none" w:sz="0" w:space="0" w:color="auto"/>
            <w:bottom w:val="none" w:sz="0" w:space="0" w:color="auto"/>
            <w:right w:val="none" w:sz="0" w:space="0" w:color="auto"/>
          </w:divBdr>
        </w:div>
        <w:div w:id="1795829795">
          <w:marLeft w:val="0"/>
          <w:marRight w:val="0"/>
          <w:marTop w:val="0"/>
          <w:marBottom w:val="0"/>
          <w:divBdr>
            <w:top w:val="none" w:sz="0" w:space="0" w:color="auto"/>
            <w:left w:val="none" w:sz="0" w:space="0" w:color="auto"/>
            <w:bottom w:val="none" w:sz="0" w:space="0" w:color="auto"/>
            <w:right w:val="none" w:sz="0" w:space="0" w:color="auto"/>
          </w:divBdr>
        </w:div>
        <w:div w:id="1823543846">
          <w:marLeft w:val="0"/>
          <w:marRight w:val="0"/>
          <w:marTop w:val="0"/>
          <w:marBottom w:val="0"/>
          <w:divBdr>
            <w:top w:val="none" w:sz="0" w:space="0" w:color="auto"/>
            <w:left w:val="none" w:sz="0" w:space="0" w:color="auto"/>
            <w:bottom w:val="none" w:sz="0" w:space="0" w:color="auto"/>
            <w:right w:val="none" w:sz="0" w:space="0" w:color="auto"/>
          </w:divBdr>
        </w:div>
        <w:div w:id="1852064851">
          <w:marLeft w:val="0"/>
          <w:marRight w:val="0"/>
          <w:marTop w:val="0"/>
          <w:marBottom w:val="0"/>
          <w:divBdr>
            <w:top w:val="none" w:sz="0" w:space="0" w:color="auto"/>
            <w:left w:val="none" w:sz="0" w:space="0" w:color="auto"/>
            <w:bottom w:val="none" w:sz="0" w:space="0" w:color="auto"/>
            <w:right w:val="none" w:sz="0" w:space="0" w:color="auto"/>
          </w:divBdr>
        </w:div>
        <w:div w:id="1876845444">
          <w:marLeft w:val="0"/>
          <w:marRight w:val="0"/>
          <w:marTop w:val="0"/>
          <w:marBottom w:val="0"/>
          <w:divBdr>
            <w:top w:val="none" w:sz="0" w:space="0" w:color="auto"/>
            <w:left w:val="none" w:sz="0" w:space="0" w:color="auto"/>
            <w:bottom w:val="none" w:sz="0" w:space="0" w:color="auto"/>
            <w:right w:val="none" w:sz="0" w:space="0" w:color="auto"/>
          </w:divBdr>
        </w:div>
        <w:div w:id="1881236754">
          <w:marLeft w:val="0"/>
          <w:marRight w:val="0"/>
          <w:marTop w:val="0"/>
          <w:marBottom w:val="0"/>
          <w:divBdr>
            <w:top w:val="none" w:sz="0" w:space="0" w:color="auto"/>
            <w:left w:val="none" w:sz="0" w:space="0" w:color="auto"/>
            <w:bottom w:val="none" w:sz="0" w:space="0" w:color="auto"/>
            <w:right w:val="none" w:sz="0" w:space="0" w:color="auto"/>
          </w:divBdr>
        </w:div>
        <w:div w:id="1886601966">
          <w:marLeft w:val="0"/>
          <w:marRight w:val="0"/>
          <w:marTop w:val="0"/>
          <w:marBottom w:val="0"/>
          <w:divBdr>
            <w:top w:val="none" w:sz="0" w:space="0" w:color="auto"/>
            <w:left w:val="none" w:sz="0" w:space="0" w:color="auto"/>
            <w:bottom w:val="none" w:sz="0" w:space="0" w:color="auto"/>
            <w:right w:val="none" w:sz="0" w:space="0" w:color="auto"/>
          </w:divBdr>
        </w:div>
        <w:div w:id="1925189430">
          <w:marLeft w:val="0"/>
          <w:marRight w:val="0"/>
          <w:marTop w:val="0"/>
          <w:marBottom w:val="0"/>
          <w:divBdr>
            <w:top w:val="none" w:sz="0" w:space="0" w:color="auto"/>
            <w:left w:val="none" w:sz="0" w:space="0" w:color="auto"/>
            <w:bottom w:val="none" w:sz="0" w:space="0" w:color="auto"/>
            <w:right w:val="none" w:sz="0" w:space="0" w:color="auto"/>
          </w:divBdr>
        </w:div>
        <w:div w:id="1933925573">
          <w:marLeft w:val="0"/>
          <w:marRight w:val="0"/>
          <w:marTop w:val="0"/>
          <w:marBottom w:val="0"/>
          <w:divBdr>
            <w:top w:val="none" w:sz="0" w:space="0" w:color="auto"/>
            <w:left w:val="none" w:sz="0" w:space="0" w:color="auto"/>
            <w:bottom w:val="none" w:sz="0" w:space="0" w:color="auto"/>
            <w:right w:val="none" w:sz="0" w:space="0" w:color="auto"/>
          </w:divBdr>
        </w:div>
        <w:div w:id="1960841733">
          <w:marLeft w:val="0"/>
          <w:marRight w:val="0"/>
          <w:marTop w:val="0"/>
          <w:marBottom w:val="0"/>
          <w:divBdr>
            <w:top w:val="none" w:sz="0" w:space="0" w:color="auto"/>
            <w:left w:val="none" w:sz="0" w:space="0" w:color="auto"/>
            <w:bottom w:val="none" w:sz="0" w:space="0" w:color="auto"/>
            <w:right w:val="none" w:sz="0" w:space="0" w:color="auto"/>
          </w:divBdr>
        </w:div>
        <w:div w:id="1986927705">
          <w:marLeft w:val="0"/>
          <w:marRight w:val="0"/>
          <w:marTop w:val="0"/>
          <w:marBottom w:val="0"/>
          <w:divBdr>
            <w:top w:val="none" w:sz="0" w:space="0" w:color="auto"/>
            <w:left w:val="none" w:sz="0" w:space="0" w:color="auto"/>
            <w:bottom w:val="none" w:sz="0" w:space="0" w:color="auto"/>
            <w:right w:val="none" w:sz="0" w:space="0" w:color="auto"/>
          </w:divBdr>
        </w:div>
        <w:div w:id="2021228377">
          <w:marLeft w:val="0"/>
          <w:marRight w:val="0"/>
          <w:marTop w:val="0"/>
          <w:marBottom w:val="0"/>
          <w:divBdr>
            <w:top w:val="none" w:sz="0" w:space="0" w:color="auto"/>
            <w:left w:val="none" w:sz="0" w:space="0" w:color="auto"/>
            <w:bottom w:val="none" w:sz="0" w:space="0" w:color="auto"/>
            <w:right w:val="none" w:sz="0" w:space="0" w:color="auto"/>
          </w:divBdr>
        </w:div>
        <w:div w:id="2139178126">
          <w:marLeft w:val="0"/>
          <w:marRight w:val="0"/>
          <w:marTop w:val="0"/>
          <w:marBottom w:val="0"/>
          <w:divBdr>
            <w:top w:val="none" w:sz="0" w:space="0" w:color="auto"/>
            <w:left w:val="none" w:sz="0" w:space="0" w:color="auto"/>
            <w:bottom w:val="none" w:sz="0" w:space="0" w:color="auto"/>
            <w:right w:val="none" w:sz="0" w:space="0" w:color="auto"/>
          </w:divBdr>
        </w:div>
      </w:divsChild>
    </w:div>
    <w:div w:id="1205483176">
      <w:bodyDiv w:val="1"/>
      <w:marLeft w:val="0"/>
      <w:marRight w:val="0"/>
      <w:marTop w:val="0"/>
      <w:marBottom w:val="0"/>
      <w:divBdr>
        <w:top w:val="none" w:sz="0" w:space="0" w:color="auto"/>
        <w:left w:val="none" w:sz="0" w:space="0" w:color="auto"/>
        <w:bottom w:val="none" w:sz="0" w:space="0" w:color="auto"/>
        <w:right w:val="none" w:sz="0" w:space="0" w:color="auto"/>
      </w:divBdr>
      <w:divsChild>
        <w:div w:id="737090026">
          <w:marLeft w:val="0"/>
          <w:marRight w:val="0"/>
          <w:marTop w:val="0"/>
          <w:marBottom w:val="0"/>
          <w:divBdr>
            <w:top w:val="none" w:sz="0" w:space="0" w:color="auto"/>
            <w:left w:val="none" w:sz="0" w:space="0" w:color="auto"/>
            <w:bottom w:val="none" w:sz="0" w:space="0" w:color="auto"/>
            <w:right w:val="none" w:sz="0" w:space="0" w:color="auto"/>
          </w:divBdr>
          <w:divsChild>
            <w:div w:id="1157184877">
              <w:marLeft w:val="0"/>
              <w:marRight w:val="0"/>
              <w:marTop w:val="0"/>
              <w:marBottom w:val="0"/>
              <w:divBdr>
                <w:top w:val="none" w:sz="0" w:space="0" w:color="auto"/>
                <w:left w:val="none" w:sz="0" w:space="0" w:color="auto"/>
                <w:bottom w:val="none" w:sz="0" w:space="0" w:color="auto"/>
                <w:right w:val="none" w:sz="0" w:space="0" w:color="auto"/>
              </w:divBdr>
              <w:divsChild>
                <w:div w:id="13457683">
                  <w:marLeft w:val="0"/>
                  <w:marRight w:val="0"/>
                  <w:marTop w:val="0"/>
                  <w:marBottom w:val="0"/>
                  <w:divBdr>
                    <w:top w:val="none" w:sz="0" w:space="0" w:color="auto"/>
                    <w:left w:val="none" w:sz="0" w:space="0" w:color="auto"/>
                    <w:bottom w:val="none" w:sz="0" w:space="0" w:color="auto"/>
                    <w:right w:val="none" w:sz="0" w:space="0" w:color="auto"/>
                  </w:divBdr>
                </w:div>
                <w:div w:id="247270976">
                  <w:marLeft w:val="0"/>
                  <w:marRight w:val="0"/>
                  <w:marTop w:val="0"/>
                  <w:marBottom w:val="0"/>
                  <w:divBdr>
                    <w:top w:val="none" w:sz="0" w:space="0" w:color="auto"/>
                    <w:left w:val="none" w:sz="0" w:space="0" w:color="auto"/>
                    <w:bottom w:val="none" w:sz="0" w:space="0" w:color="auto"/>
                    <w:right w:val="none" w:sz="0" w:space="0" w:color="auto"/>
                  </w:divBdr>
                </w:div>
                <w:div w:id="447311976">
                  <w:marLeft w:val="0"/>
                  <w:marRight w:val="0"/>
                  <w:marTop w:val="0"/>
                  <w:marBottom w:val="0"/>
                  <w:divBdr>
                    <w:top w:val="none" w:sz="0" w:space="0" w:color="auto"/>
                    <w:left w:val="none" w:sz="0" w:space="0" w:color="auto"/>
                    <w:bottom w:val="none" w:sz="0" w:space="0" w:color="auto"/>
                    <w:right w:val="none" w:sz="0" w:space="0" w:color="auto"/>
                  </w:divBdr>
                </w:div>
                <w:div w:id="459765632">
                  <w:marLeft w:val="0"/>
                  <w:marRight w:val="0"/>
                  <w:marTop w:val="0"/>
                  <w:marBottom w:val="0"/>
                  <w:divBdr>
                    <w:top w:val="none" w:sz="0" w:space="0" w:color="auto"/>
                    <w:left w:val="none" w:sz="0" w:space="0" w:color="auto"/>
                    <w:bottom w:val="none" w:sz="0" w:space="0" w:color="auto"/>
                    <w:right w:val="none" w:sz="0" w:space="0" w:color="auto"/>
                  </w:divBdr>
                </w:div>
                <w:div w:id="528228785">
                  <w:marLeft w:val="0"/>
                  <w:marRight w:val="0"/>
                  <w:marTop w:val="0"/>
                  <w:marBottom w:val="0"/>
                  <w:divBdr>
                    <w:top w:val="none" w:sz="0" w:space="0" w:color="auto"/>
                    <w:left w:val="none" w:sz="0" w:space="0" w:color="auto"/>
                    <w:bottom w:val="none" w:sz="0" w:space="0" w:color="auto"/>
                    <w:right w:val="none" w:sz="0" w:space="0" w:color="auto"/>
                  </w:divBdr>
                </w:div>
                <w:div w:id="533662058">
                  <w:marLeft w:val="0"/>
                  <w:marRight w:val="0"/>
                  <w:marTop w:val="0"/>
                  <w:marBottom w:val="0"/>
                  <w:divBdr>
                    <w:top w:val="none" w:sz="0" w:space="0" w:color="auto"/>
                    <w:left w:val="none" w:sz="0" w:space="0" w:color="auto"/>
                    <w:bottom w:val="none" w:sz="0" w:space="0" w:color="auto"/>
                    <w:right w:val="none" w:sz="0" w:space="0" w:color="auto"/>
                  </w:divBdr>
                </w:div>
                <w:div w:id="534537590">
                  <w:marLeft w:val="0"/>
                  <w:marRight w:val="0"/>
                  <w:marTop w:val="0"/>
                  <w:marBottom w:val="0"/>
                  <w:divBdr>
                    <w:top w:val="none" w:sz="0" w:space="0" w:color="auto"/>
                    <w:left w:val="none" w:sz="0" w:space="0" w:color="auto"/>
                    <w:bottom w:val="none" w:sz="0" w:space="0" w:color="auto"/>
                    <w:right w:val="none" w:sz="0" w:space="0" w:color="auto"/>
                  </w:divBdr>
                </w:div>
                <w:div w:id="595289375">
                  <w:marLeft w:val="0"/>
                  <w:marRight w:val="0"/>
                  <w:marTop w:val="0"/>
                  <w:marBottom w:val="0"/>
                  <w:divBdr>
                    <w:top w:val="none" w:sz="0" w:space="0" w:color="auto"/>
                    <w:left w:val="none" w:sz="0" w:space="0" w:color="auto"/>
                    <w:bottom w:val="none" w:sz="0" w:space="0" w:color="auto"/>
                    <w:right w:val="none" w:sz="0" w:space="0" w:color="auto"/>
                  </w:divBdr>
                </w:div>
                <w:div w:id="660742688">
                  <w:marLeft w:val="0"/>
                  <w:marRight w:val="0"/>
                  <w:marTop w:val="0"/>
                  <w:marBottom w:val="0"/>
                  <w:divBdr>
                    <w:top w:val="none" w:sz="0" w:space="0" w:color="auto"/>
                    <w:left w:val="none" w:sz="0" w:space="0" w:color="auto"/>
                    <w:bottom w:val="none" w:sz="0" w:space="0" w:color="auto"/>
                    <w:right w:val="none" w:sz="0" w:space="0" w:color="auto"/>
                  </w:divBdr>
                </w:div>
                <w:div w:id="676004884">
                  <w:marLeft w:val="0"/>
                  <w:marRight w:val="0"/>
                  <w:marTop w:val="0"/>
                  <w:marBottom w:val="0"/>
                  <w:divBdr>
                    <w:top w:val="none" w:sz="0" w:space="0" w:color="auto"/>
                    <w:left w:val="none" w:sz="0" w:space="0" w:color="auto"/>
                    <w:bottom w:val="none" w:sz="0" w:space="0" w:color="auto"/>
                    <w:right w:val="none" w:sz="0" w:space="0" w:color="auto"/>
                  </w:divBdr>
                </w:div>
                <w:div w:id="737243473">
                  <w:marLeft w:val="0"/>
                  <w:marRight w:val="0"/>
                  <w:marTop w:val="0"/>
                  <w:marBottom w:val="0"/>
                  <w:divBdr>
                    <w:top w:val="none" w:sz="0" w:space="0" w:color="auto"/>
                    <w:left w:val="none" w:sz="0" w:space="0" w:color="auto"/>
                    <w:bottom w:val="none" w:sz="0" w:space="0" w:color="auto"/>
                    <w:right w:val="none" w:sz="0" w:space="0" w:color="auto"/>
                  </w:divBdr>
                </w:div>
                <w:div w:id="923606644">
                  <w:marLeft w:val="0"/>
                  <w:marRight w:val="0"/>
                  <w:marTop w:val="0"/>
                  <w:marBottom w:val="0"/>
                  <w:divBdr>
                    <w:top w:val="none" w:sz="0" w:space="0" w:color="auto"/>
                    <w:left w:val="none" w:sz="0" w:space="0" w:color="auto"/>
                    <w:bottom w:val="none" w:sz="0" w:space="0" w:color="auto"/>
                    <w:right w:val="none" w:sz="0" w:space="0" w:color="auto"/>
                  </w:divBdr>
                </w:div>
                <w:div w:id="952250689">
                  <w:marLeft w:val="0"/>
                  <w:marRight w:val="0"/>
                  <w:marTop w:val="0"/>
                  <w:marBottom w:val="0"/>
                  <w:divBdr>
                    <w:top w:val="none" w:sz="0" w:space="0" w:color="auto"/>
                    <w:left w:val="none" w:sz="0" w:space="0" w:color="auto"/>
                    <w:bottom w:val="none" w:sz="0" w:space="0" w:color="auto"/>
                    <w:right w:val="none" w:sz="0" w:space="0" w:color="auto"/>
                  </w:divBdr>
                </w:div>
                <w:div w:id="995494627">
                  <w:marLeft w:val="0"/>
                  <w:marRight w:val="0"/>
                  <w:marTop w:val="0"/>
                  <w:marBottom w:val="0"/>
                  <w:divBdr>
                    <w:top w:val="none" w:sz="0" w:space="0" w:color="auto"/>
                    <w:left w:val="none" w:sz="0" w:space="0" w:color="auto"/>
                    <w:bottom w:val="none" w:sz="0" w:space="0" w:color="auto"/>
                    <w:right w:val="none" w:sz="0" w:space="0" w:color="auto"/>
                  </w:divBdr>
                </w:div>
                <w:div w:id="1012494048">
                  <w:marLeft w:val="0"/>
                  <w:marRight w:val="0"/>
                  <w:marTop w:val="0"/>
                  <w:marBottom w:val="0"/>
                  <w:divBdr>
                    <w:top w:val="none" w:sz="0" w:space="0" w:color="auto"/>
                    <w:left w:val="none" w:sz="0" w:space="0" w:color="auto"/>
                    <w:bottom w:val="none" w:sz="0" w:space="0" w:color="auto"/>
                    <w:right w:val="none" w:sz="0" w:space="0" w:color="auto"/>
                  </w:divBdr>
                </w:div>
                <w:div w:id="1039629037">
                  <w:marLeft w:val="0"/>
                  <w:marRight w:val="0"/>
                  <w:marTop w:val="0"/>
                  <w:marBottom w:val="0"/>
                  <w:divBdr>
                    <w:top w:val="none" w:sz="0" w:space="0" w:color="auto"/>
                    <w:left w:val="none" w:sz="0" w:space="0" w:color="auto"/>
                    <w:bottom w:val="none" w:sz="0" w:space="0" w:color="auto"/>
                    <w:right w:val="none" w:sz="0" w:space="0" w:color="auto"/>
                  </w:divBdr>
                </w:div>
                <w:div w:id="1089887531">
                  <w:marLeft w:val="0"/>
                  <w:marRight w:val="0"/>
                  <w:marTop w:val="0"/>
                  <w:marBottom w:val="0"/>
                  <w:divBdr>
                    <w:top w:val="none" w:sz="0" w:space="0" w:color="auto"/>
                    <w:left w:val="none" w:sz="0" w:space="0" w:color="auto"/>
                    <w:bottom w:val="none" w:sz="0" w:space="0" w:color="auto"/>
                    <w:right w:val="none" w:sz="0" w:space="0" w:color="auto"/>
                  </w:divBdr>
                </w:div>
                <w:div w:id="1108768962">
                  <w:marLeft w:val="0"/>
                  <w:marRight w:val="0"/>
                  <w:marTop w:val="0"/>
                  <w:marBottom w:val="0"/>
                  <w:divBdr>
                    <w:top w:val="none" w:sz="0" w:space="0" w:color="auto"/>
                    <w:left w:val="none" w:sz="0" w:space="0" w:color="auto"/>
                    <w:bottom w:val="none" w:sz="0" w:space="0" w:color="auto"/>
                    <w:right w:val="none" w:sz="0" w:space="0" w:color="auto"/>
                  </w:divBdr>
                </w:div>
                <w:div w:id="1210067154">
                  <w:marLeft w:val="0"/>
                  <w:marRight w:val="0"/>
                  <w:marTop w:val="0"/>
                  <w:marBottom w:val="0"/>
                  <w:divBdr>
                    <w:top w:val="none" w:sz="0" w:space="0" w:color="auto"/>
                    <w:left w:val="none" w:sz="0" w:space="0" w:color="auto"/>
                    <w:bottom w:val="none" w:sz="0" w:space="0" w:color="auto"/>
                    <w:right w:val="none" w:sz="0" w:space="0" w:color="auto"/>
                  </w:divBdr>
                </w:div>
                <w:div w:id="1233004391">
                  <w:marLeft w:val="0"/>
                  <w:marRight w:val="0"/>
                  <w:marTop w:val="0"/>
                  <w:marBottom w:val="0"/>
                  <w:divBdr>
                    <w:top w:val="none" w:sz="0" w:space="0" w:color="auto"/>
                    <w:left w:val="none" w:sz="0" w:space="0" w:color="auto"/>
                    <w:bottom w:val="none" w:sz="0" w:space="0" w:color="auto"/>
                    <w:right w:val="none" w:sz="0" w:space="0" w:color="auto"/>
                  </w:divBdr>
                </w:div>
                <w:div w:id="1261067925">
                  <w:marLeft w:val="0"/>
                  <w:marRight w:val="0"/>
                  <w:marTop w:val="0"/>
                  <w:marBottom w:val="0"/>
                  <w:divBdr>
                    <w:top w:val="none" w:sz="0" w:space="0" w:color="auto"/>
                    <w:left w:val="none" w:sz="0" w:space="0" w:color="auto"/>
                    <w:bottom w:val="none" w:sz="0" w:space="0" w:color="auto"/>
                    <w:right w:val="none" w:sz="0" w:space="0" w:color="auto"/>
                  </w:divBdr>
                </w:div>
                <w:div w:id="1527793594">
                  <w:marLeft w:val="0"/>
                  <w:marRight w:val="0"/>
                  <w:marTop w:val="0"/>
                  <w:marBottom w:val="0"/>
                  <w:divBdr>
                    <w:top w:val="none" w:sz="0" w:space="0" w:color="auto"/>
                    <w:left w:val="none" w:sz="0" w:space="0" w:color="auto"/>
                    <w:bottom w:val="none" w:sz="0" w:space="0" w:color="auto"/>
                    <w:right w:val="none" w:sz="0" w:space="0" w:color="auto"/>
                  </w:divBdr>
                </w:div>
                <w:div w:id="1633753490">
                  <w:marLeft w:val="0"/>
                  <w:marRight w:val="0"/>
                  <w:marTop w:val="0"/>
                  <w:marBottom w:val="0"/>
                  <w:divBdr>
                    <w:top w:val="none" w:sz="0" w:space="0" w:color="auto"/>
                    <w:left w:val="none" w:sz="0" w:space="0" w:color="auto"/>
                    <w:bottom w:val="none" w:sz="0" w:space="0" w:color="auto"/>
                    <w:right w:val="none" w:sz="0" w:space="0" w:color="auto"/>
                  </w:divBdr>
                </w:div>
                <w:div w:id="1801146365">
                  <w:marLeft w:val="0"/>
                  <w:marRight w:val="0"/>
                  <w:marTop w:val="0"/>
                  <w:marBottom w:val="0"/>
                  <w:divBdr>
                    <w:top w:val="none" w:sz="0" w:space="0" w:color="auto"/>
                    <w:left w:val="none" w:sz="0" w:space="0" w:color="auto"/>
                    <w:bottom w:val="none" w:sz="0" w:space="0" w:color="auto"/>
                    <w:right w:val="none" w:sz="0" w:space="0" w:color="auto"/>
                  </w:divBdr>
                </w:div>
                <w:div w:id="1967006941">
                  <w:marLeft w:val="0"/>
                  <w:marRight w:val="0"/>
                  <w:marTop w:val="0"/>
                  <w:marBottom w:val="0"/>
                  <w:divBdr>
                    <w:top w:val="none" w:sz="0" w:space="0" w:color="auto"/>
                    <w:left w:val="none" w:sz="0" w:space="0" w:color="auto"/>
                    <w:bottom w:val="none" w:sz="0" w:space="0" w:color="auto"/>
                    <w:right w:val="none" w:sz="0" w:space="0" w:color="auto"/>
                  </w:divBdr>
                </w:div>
                <w:div w:id="2033989624">
                  <w:marLeft w:val="0"/>
                  <w:marRight w:val="0"/>
                  <w:marTop w:val="0"/>
                  <w:marBottom w:val="0"/>
                  <w:divBdr>
                    <w:top w:val="none" w:sz="0" w:space="0" w:color="auto"/>
                    <w:left w:val="none" w:sz="0" w:space="0" w:color="auto"/>
                    <w:bottom w:val="none" w:sz="0" w:space="0" w:color="auto"/>
                    <w:right w:val="none" w:sz="0" w:space="0" w:color="auto"/>
                  </w:divBdr>
                </w:div>
                <w:div w:id="2102335640">
                  <w:marLeft w:val="0"/>
                  <w:marRight w:val="0"/>
                  <w:marTop w:val="0"/>
                  <w:marBottom w:val="0"/>
                  <w:divBdr>
                    <w:top w:val="none" w:sz="0" w:space="0" w:color="auto"/>
                    <w:left w:val="none" w:sz="0" w:space="0" w:color="auto"/>
                    <w:bottom w:val="none" w:sz="0" w:space="0" w:color="auto"/>
                    <w:right w:val="none" w:sz="0" w:space="0" w:color="auto"/>
                  </w:divBdr>
                </w:div>
                <w:div w:id="2123331250">
                  <w:marLeft w:val="0"/>
                  <w:marRight w:val="0"/>
                  <w:marTop w:val="0"/>
                  <w:marBottom w:val="0"/>
                  <w:divBdr>
                    <w:top w:val="none" w:sz="0" w:space="0" w:color="auto"/>
                    <w:left w:val="none" w:sz="0" w:space="0" w:color="auto"/>
                    <w:bottom w:val="none" w:sz="0" w:space="0" w:color="auto"/>
                    <w:right w:val="none" w:sz="0" w:space="0" w:color="auto"/>
                  </w:divBdr>
                </w:div>
                <w:div w:id="2125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260">
          <w:marLeft w:val="0"/>
          <w:marRight w:val="0"/>
          <w:marTop w:val="0"/>
          <w:marBottom w:val="0"/>
          <w:divBdr>
            <w:top w:val="none" w:sz="0" w:space="0" w:color="auto"/>
            <w:left w:val="none" w:sz="0" w:space="0" w:color="auto"/>
            <w:bottom w:val="none" w:sz="0" w:space="0" w:color="auto"/>
            <w:right w:val="none" w:sz="0" w:space="0" w:color="auto"/>
          </w:divBdr>
          <w:divsChild>
            <w:div w:id="2098478838">
              <w:marLeft w:val="0"/>
              <w:marRight w:val="0"/>
              <w:marTop w:val="0"/>
              <w:marBottom w:val="0"/>
              <w:divBdr>
                <w:top w:val="none" w:sz="0" w:space="0" w:color="auto"/>
                <w:left w:val="none" w:sz="0" w:space="0" w:color="auto"/>
                <w:bottom w:val="none" w:sz="0" w:space="0" w:color="auto"/>
                <w:right w:val="none" w:sz="0" w:space="0" w:color="auto"/>
              </w:divBdr>
              <w:divsChild>
                <w:div w:id="153255363">
                  <w:marLeft w:val="0"/>
                  <w:marRight w:val="0"/>
                  <w:marTop w:val="0"/>
                  <w:marBottom w:val="0"/>
                  <w:divBdr>
                    <w:top w:val="none" w:sz="0" w:space="0" w:color="auto"/>
                    <w:left w:val="none" w:sz="0" w:space="0" w:color="auto"/>
                    <w:bottom w:val="none" w:sz="0" w:space="0" w:color="auto"/>
                    <w:right w:val="none" w:sz="0" w:space="0" w:color="auto"/>
                  </w:divBdr>
                </w:div>
                <w:div w:id="265701945">
                  <w:marLeft w:val="0"/>
                  <w:marRight w:val="0"/>
                  <w:marTop w:val="0"/>
                  <w:marBottom w:val="0"/>
                  <w:divBdr>
                    <w:top w:val="none" w:sz="0" w:space="0" w:color="auto"/>
                    <w:left w:val="none" w:sz="0" w:space="0" w:color="auto"/>
                    <w:bottom w:val="none" w:sz="0" w:space="0" w:color="auto"/>
                    <w:right w:val="none" w:sz="0" w:space="0" w:color="auto"/>
                  </w:divBdr>
                </w:div>
                <w:div w:id="331687230">
                  <w:marLeft w:val="0"/>
                  <w:marRight w:val="0"/>
                  <w:marTop w:val="0"/>
                  <w:marBottom w:val="0"/>
                  <w:divBdr>
                    <w:top w:val="none" w:sz="0" w:space="0" w:color="auto"/>
                    <w:left w:val="none" w:sz="0" w:space="0" w:color="auto"/>
                    <w:bottom w:val="none" w:sz="0" w:space="0" w:color="auto"/>
                    <w:right w:val="none" w:sz="0" w:space="0" w:color="auto"/>
                  </w:divBdr>
                </w:div>
                <w:div w:id="337660207">
                  <w:marLeft w:val="0"/>
                  <w:marRight w:val="0"/>
                  <w:marTop w:val="0"/>
                  <w:marBottom w:val="0"/>
                  <w:divBdr>
                    <w:top w:val="none" w:sz="0" w:space="0" w:color="auto"/>
                    <w:left w:val="none" w:sz="0" w:space="0" w:color="auto"/>
                    <w:bottom w:val="none" w:sz="0" w:space="0" w:color="auto"/>
                    <w:right w:val="none" w:sz="0" w:space="0" w:color="auto"/>
                  </w:divBdr>
                </w:div>
                <w:div w:id="386729819">
                  <w:marLeft w:val="0"/>
                  <w:marRight w:val="0"/>
                  <w:marTop w:val="0"/>
                  <w:marBottom w:val="0"/>
                  <w:divBdr>
                    <w:top w:val="none" w:sz="0" w:space="0" w:color="auto"/>
                    <w:left w:val="none" w:sz="0" w:space="0" w:color="auto"/>
                    <w:bottom w:val="none" w:sz="0" w:space="0" w:color="auto"/>
                    <w:right w:val="none" w:sz="0" w:space="0" w:color="auto"/>
                  </w:divBdr>
                </w:div>
                <w:div w:id="404112328">
                  <w:marLeft w:val="0"/>
                  <w:marRight w:val="0"/>
                  <w:marTop w:val="0"/>
                  <w:marBottom w:val="0"/>
                  <w:divBdr>
                    <w:top w:val="none" w:sz="0" w:space="0" w:color="auto"/>
                    <w:left w:val="none" w:sz="0" w:space="0" w:color="auto"/>
                    <w:bottom w:val="none" w:sz="0" w:space="0" w:color="auto"/>
                    <w:right w:val="none" w:sz="0" w:space="0" w:color="auto"/>
                  </w:divBdr>
                </w:div>
                <w:div w:id="490366651">
                  <w:marLeft w:val="0"/>
                  <w:marRight w:val="0"/>
                  <w:marTop w:val="0"/>
                  <w:marBottom w:val="0"/>
                  <w:divBdr>
                    <w:top w:val="none" w:sz="0" w:space="0" w:color="auto"/>
                    <w:left w:val="none" w:sz="0" w:space="0" w:color="auto"/>
                    <w:bottom w:val="none" w:sz="0" w:space="0" w:color="auto"/>
                    <w:right w:val="none" w:sz="0" w:space="0" w:color="auto"/>
                  </w:divBdr>
                </w:div>
                <w:div w:id="499123851">
                  <w:marLeft w:val="0"/>
                  <w:marRight w:val="0"/>
                  <w:marTop w:val="0"/>
                  <w:marBottom w:val="0"/>
                  <w:divBdr>
                    <w:top w:val="none" w:sz="0" w:space="0" w:color="auto"/>
                    <w:left w:val="none" w:sz="0" w:space="0" w:color="auto"/>
                    <w:bottom w:val="none" w:sz="0" w:space="0" w:color="auto"/>
                    <w:right w:val="none" w:sz="0" w:space="0" w:color="auto"/>
                  </w:divBdr>
                </w:div>
                <w:div w:id="542593207">
                  <w:marLeft w:val="0"/>
                  <w:marRight w:val="0"/>
                  <w:marTop w:val="0"/>
                  <w:marBottom w:val="0"/>
                  <w:divBdr>
                    <w:top w:val="none" w:sz="0" w:space="0" w:color="auto"/>
                    <w:left w:val="none" w:sz="0" w:space="0" w:color="auto"/>
                    <w:bottom w:val="none" w:sz="0" w:space="0" w:color="auto"/>
                    <w:right w:val="none" w:sz="0" w:space="0" w:color="auto"/>
                  </w:divBdr>
                </w:div>
                <w:div w:id="584651879">
                  <w:marLeft w:val="0"/>
                  <w:marRight w:val="0"/>
                  <w:marTop w:val="0"/>
                  <w:marBottom w:val="0"/>
                  <w:divBdr>
                    <w:top w:val="none" w:sz="0" w:space="0" w:color="auto"/>
                    <w:left w:val="none" w:sz="0" w:space="0" w:color="auto"/>
                    <w:bottom w:val="none" w:sz="0" w:space="0" w:color="auto"/>
                    <w:right w:val="none" w:sz="0" w:space="0" w:color="auto"/>
                  </w:divBdr>
                </w:div>
                <w:div w:id="636035045">
                  <w:marLeft w:val="0"/>
                  <w:marRight w:val="0"/>
                  <w:marTop w:val="0"/>
                  <w:marBottom w:val="0"/>
                  <w:divBdr>
                    <w:top w:val="none" w:sz="0" w:space="0" w:color="auto"/>
                    <w:left w:val="none" w:sz="0" w:space="0" w:color="auto"/>
                    <w:bottom w:val="none" w:sz="0" w:space="0" w:color="auto"/>
                    <w:right w:val="none" w:sz="0" w:space="0" w:color="auto"/>
                  </w:divBdr>
                </w:div>
                <w:div w:id="646281458">
                  <w:marLeft w:val="0"/>
                  <w:marRight w:val="0"/>
                  <w:marTop w:val="0"/>
                  <w:marBottom w:val="0"/>
                  <w:divBdr>
                    <w:top w:val="none" w:sz="0" w:space="0" w:color="auto"/>
                    <w:left w:val="none" w:sz="0" w:space="0" w:color="auto"/>
                    <w:bottom w:val="none" w:sz="0" w:space="0" w:color="auto"/>
                    <w:right w:val="none" w:sz="0" w:space="0" w:color="auto"/>
                  </w:divBdr>
                </w:div>
                <w:div w:id="654721035">
                  <w:marLeft w:val="0"/>
                  <w:marRight w:val="0"/>
                  <w:marTop w:val="0"/>
                  <w:marBottom w:val="0"/>
                  <w:divBdr>
                    <w:top w:val="none" w:sz="0" w:space="0" w:color="auto"/>
                    <w:left w:val="none" w:sz="0" w:space="0" w:color="auto"/>
                    <w:bottom w:val="none" w:sz="0" w:space="0" w:color="auto"/>
                    <w:right w:val="none" w:sz="0" w:space="0" w:color="auto"/>
                  </w:divBdr>
                </w:div>
                <w:div w:id="688335883">
                  <w:marLeft w:val="0"/>
                  <w:marRight w:val="0"/>
                  <w:marTop w:val="0"/>
                  <w:marBottom w:val="0"/>
                  <w:divBdr>
                    <w:top w:val="none" w:sz="0" w:space="0" w:color="auto"/>
                    <w:left w:val="none" w:sz="0" w:space="0" w:color="auto"/>
                    <w:bottom w:val="none" w:sz="0" w:space="0" w:color="auto"/>
                    <w:right w:val="none" w:sz="0" w:space="0" w:color="auto"/>
                  </w:divBdr>
                </w:div>
                <w:div w:id="707682049">
                  <w:marLeft w:val="0"/>
                  <w:marRight w:val="0"/>
                  <w:marTop w:val="0"/>
                  <w:marBottom w:val="0"/>
                  <w:divBdr>
                    <w:top w:val="none" w:sz="0" w:space="0" w:color="auto"/>
                    <w:left w:val="none" w:sz="0" w:space="0" w:color="auto"/>
                    <w:bottom w:val="none" w:sz="0" w:space="0" w:color="auto"/>
                    <w:right w:val="none" w:sz="0" w:space="0" w:color="auto"/>
                  </w:divBdr>
                </w:div>
                <w:div w:id="743719441">
                  <w:marLeft w:val="0"/>
                  <w:marRight w:val="0"/>
                  <w:marTop w:val="0"/>
                  <w:marBottom w:val="0"/>
                  <w:divBdr>
                    <w:top w:val="none" w:sz="0" w:space="0" w:color="auto"/>
                    <w:left w:val="none" w:sz="0" w:space="0" w:color="auto"/>
                    <w:bottom w:val="none" w:sz="0" w:space="0" w:color="auto"/>
                    <w:right w:val="none" w:sz="0" w:space="0" w:color="auto"/>
                  </w:divBdr>
                </w:div>
                <w:div w:id="755707715">
                  <w:marLeft w:val="0"/>
                  <w:marRight w:val="0"/>
                  <w:marTop w:val="0"/>
                  <w:marBottom w:val="0"/>
                  <w:divBdr>
                    <w:top w:val="none" w:sz="0" w:space="0" w:color="auto"/>
                    <w:left w:val="none" w:sz="0" w:space="0" w:color="auto"/>
                    <w:bottom w:val="none" w:sz="0" w:space="0" w:color="auto"/>
                    <w:right w:val="none" w:sz="0" w:space="0" w:color="auto"/>
                  </w:divBdr>
                </w:div>
                <w:div w:id="901327142">
                  <w:marLeft w:val="0"/>
                  <w:marRight w:val="0"/>
                  <w:marTop w:val="0"/>
                  <w:marBottom w:val="0"/>
                  <w:divBdr>
                    <w:top w:val="none" w:sz="0" w:space="0" w:color="auto"/>
                    <w:left w:val="none" w:sz="0" w:space="0" w:color="auto"/>
                    <w:bottom w:val="none" w:sz="0" w:space="0" w:color="auto"/>
                    <w:right w:val="none" w:sz="0" w:space="0" w:color="auto"/>
                  </w:divBdr>
                </w:div>
                <w:div w:id="913390315">
                  <w:marLeft w:val="0"/>
                  <w:marRight w:val="0"/>
                  <w:marTop w:val="0"/>
                  <w:marBottom w:val="0"/>
                  <w:divBdr>
                    <w:top w:val="none" w:sz="0" w:space="0" w:color="auto"/>
                    <w:left w:val="none" w:sz="0" w:space="0" w:color="auto"/>
                    <w:bottom w:val="none" w:sz="0" w:space="0" w:color="auto"/>
                    <w:right w:val="none" w:sz="0" w:space="0" w:color="auto"/>
                  </w:divBdr>
                </w:div>
                <w:div w:id="947926980">
                  <w:marLeft w:val="0"/>
                  <w:marRight w:val="0"/>
                  <w:marTop w:val="0"/>
                  <w:marBottom w:val="0"/>
                  <w:divBdr>
                    <w:top w:val="none" w:sz="0" w:space="0" w:color="auto"/>
                    <w:left w:val="none" w:sz="0" w:space="0" w:color="auto"/>
                    <w:bottom w:val="none" w:sz="0" w:space="0" w:color="auto"/>
                    <w:right w:val="none" w:sz="0" w:space="0" w:color="auto"/>
                  </w:divBdr>
                </w:div>
                <w:div w:id="1104611089">
                  <w:marLeft w:val="0"/>
                  <w:marRight w:val="0"/>
                  <w:marTop w:val="0"/>
                  <w:marBottom w:val="0"/>
                  <w:divBdr>
                    <w:top w:val="none" w:sz="0" w:space="0" w:color="auto"/>
                    <w:left w:val="none" w:sz="0" w:space="0" w:color="auto"/>
                    <w:bottom w:val="none" w:sz="0" w:space="0" w:color="auto"/>
                    <w:right w:val="none" w:sz="0" w:space="0" w:color="auto"/>
                  </w:divBdr>
                </w:div>
                <w:div w:id="1117018476">
                  <w:marLeft w:val="0"/>
                  <w:marRight w:val="0"/>
                  <w:marTop w:val="0"/>
                  <w:marBottom w:val="0"/>
                  <w:divBdr>
                    <w:top w:val="none" w:sz="0" w:space="0" w:color="auto"/>
                    <w:left w:val="none" w:sz="0" w:space="0" w:color="auto"/>
                    <w:bottom w:val="none" w:sz="0" w:space="0" w:color="auto"/>
                    <w:right w:val="none" w:sz="0" w:space="0" w:color="auto"/>
                  </w:divBdr>
                </w:div>
                <w:div w:id="1190409048">
                  <w:marLeft w:val="0"/>
                  <w:marRight w:val="0"/>
                  <w:marTop w:val="0"/>
                  <w:marBottom w:val="0"/>
                  <w:divBdr>
                    <w:top w:val="none" w:sz="0" w:space="0" w:color="auto"/>
                    <w:left w:val="none" w:sz="0" w:space="0" w:color="auto"/>
                    <w:bottom w:val="none" w:sz="0" w:space="0" w:color="auto"/>
                    <w:right w:val="none" w:sz="0" w:space="0" w:color="auto"/>
                  </w:divBdr>
                </w:div>
                <w:div w:id="1274483276">
                  <w:marLeft w:val="0"/>
                  <w:marRight w:val="0"/>
                  <w:marTop w:val="0"/>
                  <w:marBottom w:val="0"/>
                  <w:divBdr>
                    <w:top w:val="none" w:sz="0" w:space="0" w:color="auto"/>
                    <w:left w:val="none" w:sz="0" w:space="0" w:color="auto"/>
                    <w:bottom w:val="none" w:sz="0" w:space="0" w:color="auto"/>
                    <w:right w:val="none" w:sz="0" w:space="0" w:color="auto"/>
                  </w:divBdr>
                </w:div>
                <w:div w:id="1291011308">
                  <w:marLeft w:val="0"/>
                  <w:marRight w:val="0"/>
                  <w:marTop w:val="0"/>
                  <w:marBottom w:val="0"/>
                  <w:divBdr>
                    <w:top w:val="none" w:sz="0" w:space="0" w:color="auto"/>
                    <w:left w:val="none" w:sz="0" w:space="0" w:color="auto"/>
                    <w:bottom w:val="none" w:sz="0" w:space="0" w:color="auto"/>
                    <w:right w:val="none" w:sz="0" w:space="0" w:color="auto"/>
                  </w:divBdr>
                </w:div>
                <w:div w:id="1329359977">
                  <w:marLeft w:val="0"/>
                  <w:marRight w:val="0"/>
                  <w:marTop w:val="0"/>
                  <w:marBottom w:val="0"/>
                  <w:divBdr>
                    <w:top w:val="none" w:sz="0" w:space="0" w:color="auto"/>
                    <w:left w:val="none" w:sz="0" w:space="0" w:color="auto"/>
                    <w:bottom w:val="none" w:sz="0" w:space="0" w:color="auto"/>
                    <w:right w:val="none" w:sz="0" w:space="0" w:color="auto"/>
                  </w:divBdr>
                </w:div>
                <w:div w:id="1341275812">
                  <w:marLeft w:val="0"/>
                  <w:marRight w:val="0"/>
                  <w:marTop w:val="0"/>
                  <w:marBottom w:val="0"/>
                  <w:divBdr>
                    <w:top w:val="none" w:sz="0" w:space="0" w:color="auto"/>
                    <w:left w:val="none" w:sz="0" w:space="0" w:color="auto"/>
                    <w:bottom w:val="none" w:sz="0" w:space="0" w:color="auto"/>
                    <w:right w:val="none" w:sz="0" w:space="0" w:color="auto"/>
                  </w:divBdr>
                </w:div>
                <w:div w:id="1440564580">
                  <w:marLeft w:val="0"/>
                  <w:marRight w:val="0"/>
                  <w:marTop w:val="0"/>
                  <w:marBottom w:val="0"/>
                  <w:divBdr>
                    <w:top w:val="none" w:sz="0" w:space="0" w:color="auto"/>
                    <w:left w:val="none" w:sz="0" w:space="0" w:color="auto"/>
                    <w:bottom w:val="none" w:sz="0" w:space="0" w:color="auto"/>
                    <w:right w:val="none" w:sz="0" w:space="0" w:color="auto"/>
                  </w:divBdr>
                </w:div>
                <w:div w:id="1632594619">
                  <w:marLeft w:val="0"/>
                  <w:marRight w:val="0"/>
                  <w:marTop w:val="0"/>
                  <w:marBottom w:val="0"/>
                  <w:divBdr>
                    <w:top w:val="none" w:sz="0" w:space="0" w:color="auto"/>
                    <w:left w:val="none" w:sz="0" w:space="0" w:color="auto"/>
                    <w:bottom w:val="none" w:sz="0" w:space="0" w:color="auto"/>
                    <w:right w:val="none" w:sz="0" w:space="0" w:color="auto"/>
                  </w:divBdr>
                </w:div>
                <w:div w:id="1669675007">
                  <w:marLeft w:val="0"/>
                  <w:marRight w:val="0"/>
                  <w:marTop w:val="0"/>
                  <w:marBottom w:val="0"/>
                  <w:divBdr>
                    <w:top w:val="none" w:sz="0" w:space="0" w:color="auto"/>
                    <w:left w:val="none" w:sz="0" w:space="0" w:color="auto"/>
                    <w:bottom w:val="none" w:sz="0" w:space="0" w:color="auto"/>
                    <w:right w:val="none" w:sz="0" w:space="0" w:color="auto"/>
                  </w:divBdr>
                </w:div>
                <w:div w:id="1954510547">
                  <w:marLeft w:val="0"/>
                  <w:marRight w:val="0"/>
                  <w:marTop w:val="0"/>
                  <w:marBottom w:val="0"/>
                  <w:divBdr>
                    <w:top w:val="none" w:sz="0" w:space="0" w:color="auto"/>
                    <w:left w:val="none" w:sz="0" w:space="0" w:color="auto"/>
                    <w:bottom w:val="none" w:sz="0" w:space="0" w:color="auto"/>
                    <w:right w:val="none" w:sz="0" w:space="0" w:color="auto"/>
                  </w:divBdr>
                </w:div>
                <w:div w:id="1997372034">
                  <w:marLeft w:val="0"/>
                  <w:marRight w:val="0"/>
                  <w:marTop w:val="0"/>
                  <w:marBottom w:val="0"/>
                  <w:divBdr>
                    <w:top w:val="none" w:sz="0" w:space="0" w:color="auto"/>
                    <w:left w:val="none" w:sz="0" w:space="0" w:color="auto"/>
                    <w:bottom w:val="none" w:sz="0" w:space="0" w:color="auto"/>
                    <w:right w:val="none" w:sz="0" w:space="0" w:color="auto"/>
                  </w:divBdr>
                </w:div>
                <w:div w:id="2042394624">
                  <w:marLeft w:val="0"/>
                  <w:marRight w:val="0"/>
                  <w:marTop w:val="0"/>
                  <w:marBottom w:val="0"/>
                  <w:divBdr>
                    <w:top w:val="none" w:sz="0" w:space="0" w:color="auto"/>
                    <w:left w:val="none" w:sz="0" w:space="0" w:color="auto"/>
                    <w:bottom w:val="none" w:sz="0" w:space="0" w:color="auto"/>
                    <w:right w:val="none" w:sz="0" w:space="0" w:color="auto"/>
                  </w:divBdr>
                </w:div>
                <w:div w:id="21381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98802">
      <w:bodyDiv w:val="1"/>
      <w:marLeft w:val="0"/>
      <w:marRight w:val="0"/>
      <w:marTop w:val="0"/>
      <w:marBottom w:val="0"/>
      <w:divBdr>
        <w:top w:val="none" w:sz="0" w:space="0" w:color="auto"/>
        <w:left w:val="none" w:sz="0" w:space="0" w:color="auto"/>
        <w:bottom w:val="none" w:sz="0" w:space="0" w:color="auto"/>
        <w:right w:val="none" w:sz="0" w:space="0" w:color="auto"/>
      </w:divBdr>
      <w:divsChild>
        <w:div w:id="88812356">
          <w:marLeft w:val="0"/>
          <w:marRight w:val="0"/>
          <w:marTop w:val="0"/>
          <w:marBottom w:val="0"/>
          <w:divBdr>
            <w:top w:val="none" w:sz="0" w:space="0" w:color="auto"/>
            <w:left w:val="none" w:sz="0" w:space="0" w:color="auto"/>
            <w:bottom w:val="none" w:sz="0" w:space="0" w:color="auto"/>
            <w:right w:val="none" w:sz="0" w:space="0" w:color="auto"/>
          </w:divBdr>
          <w:divsChild>
            <w:div w:id="192960415">
              <w:marLeft w:val="0"/>
              <w:marRight w:val="0"/>
              <w:marTop w:val="0"/>
              <w:marBottom w:val="0"/>
              <w:divBdr>
                <w:top w:val="none" w:sz="0" w:space="0" w:color="auto"/>
                <w:left w:val="none" w:sz="0" w:space="0" w:color="auto"/>
                <w:bottom w:val="none" w:sz="0" w:space="0" w:color="auto"/>
                <w:right w:val="none" w:sz="0" w:space="0" w:color="auto"/>
              </w:divBdr>
              <w:divsChild>
                <w:div w:id="137653241">
                  <w:marLeft w:val="0"/>
                  <w:marRight w:val="0"/>
                  <w:marTop w:val="0"/>
                  <w:marBottom w:val="0"/>
                  <w:divBdr>
                    <w:top w:val="none" w:sz="0" w:space="0" w:color="auto"/>
                    <w:left w:val="none" w:sz="0" w:space="0" w:color="auto"/>
                    <w:bottom w:val="none" w:sz="0" w:space="0" w:color="auto"/>
                    <w:right w:val="none" w:sz="0" w:space="0" w:color="auto"/>
                  </w:divBdr>
                </w:div>
                <w:div w:id="183633320">
                  <w:marLeft w:val="0"/>
                  <w:marRight w:val="0"/>
                  <w:marTop w:val="0"/>
                  <w:marBottom w:val="0"/>
                  <w:divBdr>
                    <w:top w:val="none" w:sz="0" w:space="0" w:color="auto"/>
                    <w:left w:val="none" w:sz="0" w:space="0" w:color="auto"/>
                    <w:bottom w:val="none" w:sz="0" w:space="0" w:color="auto"/>
                    <w:right w:val="none" w:sz="0" w:space="0" w:color="auto"/>
                  </w:divBdr>
                </w:div>
                <w:div w:id="415129035">
                  <w:marLeft w:val="0"/>
                  <w:marRight w:val="0"/>
                  <w:marTop w:val="0"/>
                  <w:marBottom w:val="0"/>
                  <w:divBdr>
                    <w:top w:val="none" w:sz="0" w:space="0" w:color="auto"/>
                    <w:left w:val="none" w:sz="0" w:space="0" w:color="auto"/>
                    <w:bottom w:val="none" w:sz="0" w:space="0" w:color="auto"/>
                    <w:right w:val="none" w:sz="0" w:space="0" w:color="auto"/>
                  </w:divBdr>
                </w:div>
                <w:div w:id="493644515">
                  <w:marLeft w:val="0"/>
                  <w:marRight w:val="0"/>
                  <w:marTop w:val="0"/>
                  <w:marBottom w:val="0"/>
                  <w:divBdr>
                    <w:top w:val="none" w:sz="0" w:space="0" w:color="auto"/>
                    <w:left w:val="none" w:sz="0" w:space="0" w:color="auto"/>
                    <w:bottom w:val="none" w:sz="0" w:space="0" w:color="auto"/>
                    <w:right w:val="none" w:sz="0" w:space="0" w:color="auto"/>
                  </w:divBdr>
                </w:div>
                <w:div w:id="729839353">
                  <w:marLeft w:val="0"/>
                  <w:marRight w:val="0"/>
                  <w:marTop w:val="0"/>
                  <w:marBottom w:val="0"/>
                  <w:divBdr>
                    <w:top w:val="none" w:sz="0" w:space="0" w:color="auto"/>
                    <w:left w:val="none" w:sz="0" w:space="0" w:color="auto"/>
                    <w:bottom w:val="none" w:sz="0" w:space="0" w:color="auto"/>
                    <w:right w:val="none" w:sz="0" w:space="0" w:color="auto"/>
                  </w:divBdr>
                </w:div>
                <w:div w:id="743184247">
                  <w:marLeft w:val="0"/>
                  <w:marRight w:val="0"/>
                  <w:marTop w:val="0"/>
                  <w:marBottom w:val="0"/>
                  <w:divBdr>
                    <w:top w:val="none" w:sz="0" w:space="0" w:color="auto"/>
                    <w:left w:val="none" w:sz="0" w:space="0" w:color="auto"/>
                    <w:bottom w:val="none" w:sz="0" w:space="0" w:color="auto"/>
                    <w:right w:val="none" w:sz="0" w:space="0" w:color="auto"/>
                  </w:divBdr>
                </w:div>
                <w:div w:id="754664537">
                  <w:marLeft w:val="0"/>
                  <w:marRight w:val="0"/>
                  <w:marTop w:val="0"/>
                  <w:marBottom w:val="0"/>
                  <w:divBdr>
                    <w:top w:val="none" w:sz="0" w:space="0" w:color="auto"/>
                    <w:left w:val="none" w:sz="0" w:space="0" w:color="auto"/>
                    <w:bottom w:val="none" w:sz="0" w:space="0" w:color="auto"/>
                    <w:right w:val="none" w:sz="0" w:space="0" w:color="auto"/>
                  </w:divBdr>
                </w:div>
                <w:div w:id="933049505">
                  <w:marLeft w:val="0"/>
                  <w:marRight w:val="0"/>
                  <w:marTop w:val="0"/>
                  <w:marBottom w:val="0"/>
                  <w:divBdr>
                    <w:top w:val="none" w:sz="0" w:space="0" w:color="auto"/>
                    <w:left w:val="none" w:sz="0" w:space="0" w:color="auto"/>
                    <w:bottom w:val="none" w:sz="0" w:space="0" w:color="auto"/>
                    <w:right w:val="none" w:sz="0" w:space="0" w:color="auto"/>
                  </w:divBdr>
                </w:div>
                <w:div w:id="967322279">
                  <w:marLeft w:val="0"/>
                  <w:marRight w:val="0"/>
                  <w:marTop w:val="0"/>
                  <w:marBottom w:val="0"/>
                  <w:divBdr>
                    <w:top w:val="none" w:sz="0" w:space="0" w:color="auto"/>
                    <w:left w:val="none" w:sz="0" w:space="0" w:color="auto"/>
                    <w:bottom w:val="none" w:sz="0" w:space="0" w:color="auto"/>
                    <w:right w:val="none" w:sz="0" w:space="0" w:color="auto"/>
                  </w:divBdr>
                </w:div>
                <w:div w:id="1043363994">
                  <w:marLeft w:val="0"/>
                  <w:marRight w:val="0"/>
                  <w:marTop w:val="0"/>
                  <w:marBottom w:val="0"/>
                  <w:divBdr>
                    <w:top w:val="none" w:sz="0" w:space="0" w:color="auto"/>
                    <w:left w:val="none" w:sz="0" w:space="0" w:color="auto"/>
                    <w:bottom w:val="none" w:sz="0" w:space="0" w:color="auto"/>
                    <w:right w:val="none" w:sz="0" w:space="0" w:color="auto"/>
                  </w:divBdr>
                </w:div>
                <w:div w:id="1045522732">
                  <w:marLeft w:val="0"/>
                  <w:marRight w:val="0"/>
                  <w:marTop w:val="0"/>
                  <w:marBottom w:val="0"/>
                  <w:divBdr>
                    <w:top w:val="none" w:sz="0" w:space="0" w:color="auto"/>
                    <w:left w:val="none" w:sz="0" w:space="0" w:color="auto"/>
                    <w:bottom w:val="none" w:sz="0" w:space="0" w:color="auto"/>
                    <w:right w:val="none" w:sz="0" w:space="0" w:color="auto"/>
                  </w:divBdr>
                </w:div>
                <w:div w:id="1211573343">
                  <w:marLeft w:val="0"/>
                  <w:marRight w:val="0"/>
                  <w:marTop w:val="0"/>
                  <w:marBottom w:val="0"/>
                  <w:divBdr>
                    <w:top w:val="none" w:sz="0" w:space="0" w:color="auto"/>
                    <w:left w:val="none" w:sz="0" w:space="0" w:color="auto"/>
                    <w:bottom w:val="none" w:sz="0" w:space="0" w:color="auto"/>
                    <w:right w:val="none" w:sz="0" w:space="0" w:color="auto"/>
                  </w:divBdr>
                </w:div>
                <w:div w:id="1248926625">
                  <w:marLeft w:val="0"/>
                  <w:marRight w:val="0"/>
                  <w:marTop w:val="0"/>
                  <w:marBottom w:val="0"/>
                  <w:divBdr>
                    <w:top w:val="none" w:sz="0" w:space="0" w:color="auto"/>
                    <w:left w:val="none" w:sz="0" w:space="0" w:color="auto"/>
                    <w:bottom w:val="none" w:sz="0" w:space="0" w:color="auto"/>
                    <w:right w:val="none" w:sz="0" w:space="0" w:color="auto"/>
                  </w:divBdr>
                </w:div>
                <w:div w:id="1371295295">
                  <w:marLeft w:val="0"/>
                  <w:marRight w:val="0"/>
                  <w:marTop w:val="0"/>
                  <w:marBottom w:val="0"/>
                  <w:divBdr>
                    <w:top w:val="none" w:sz="0" w:space="0" w:color="auto"/>
                    <w:left w:val="none" w:sz="0" w:space="0" w:color="auto"/>
                    <w:bottom w:val="none" w:sz="0" w:space="0" w:color="auto"/>
                    <w:right w:val="none" w:sz="0" w:space="0" w:color="auto"/>
                  </w:divBdr>
                </w:div>
                <w:div w:id="1403530670">
                  <w:marLeft w:val="0"/>
                  <w:marRight w:val="0"/>
                  <w:marTop w:val="0"/>
                  <w:marBottom w:val="0"/>
                  <w:divBdr>
                    <w:top w:val="none" w:sz="0" w:space="0" w:color="auto"/>
                    <w:left w:val="none" w:sz="0" w:space="0" w:color="auto"/>
                    <w:bottom w:val="none" w:sz="0" w:space="0" w:color="auto"/>
                    <w:right w:val="none" w:sz="0" w:space="0" w:color="auto"/>
                  </w:divBdr>
                </w:div>
                <w:div w:id="1431461813">
                  <w:marLeft w:val="0"/>
                  <w:marRight w:val="0"/>
                  <w:marTop w:val="0"/>
                  <w:marBottom w:val="0"/>
                  <w:divBdr>
                    <w:top w:val="none" w:sz="0" w:space="0" w:color="auto"/>
                    <w:left w:val="none" w:sz="0" w:space="0" w:color="auto"/>
                    <w:bottom w:val="none" w:sz="0" w:space="0" w:color="auto"/>
                    <w:right w:val="none" w:sz="0" w:space="0" w:color="auto"/>
                  </w:divBdr>
                </w:div>
                <w:div w:id="1744251944">
                  <w:marLeft w:val="0"/>
                  <w:marRight w:val="0"/>
                  <w:marTop w:val="0"/>
                  <w:marBottom w:val="0"/>
                  <w:divBdr>
                    <w:top w:val="none" w:sz="0" w:space="0" w:color="auto"/>
                    <w:left w:val="none" w:sz="0" w:space="0" w:color="auto"/>
                    <w:bottom w:val="none" w:sz="0" w:space="0" w:color="auto"/>
                    <w:right w:val="none" w:sz="0" w:space="0" w:color="auto"/>
                  </w:divBdr>
                </w:div>
                <w:div w:id="1777097732">
                  <w:marLeft w:val="0"/>
                  <w:marRight w:val="0"/>
                  <w:marTop w:val="0"/>
                  <w:marBottom w:val="0"/>
                  <w:divBdr>
                    <w:top w:val="none" w:sz="0" w:space="0" w:color="auto"/>
                    <w:left w:val="none" w:sz="0" w:space="0" w:color="auto"/>
                    <w:bottom w:val="none" w:sz="0" w:space="0" w:color="auto"/>
                    <w:right w:val="none" w:sz="0" w:space="0" w:color="auto"/>
                  </w:divBdr>
                </w:div>
                <w:div w:id="1789008442">
                  <w:marLeft w:val="0"/>
                  <w:marRight w:val="0"/>
                  <w:marTop w:val="0"/>
                  <w:marBottom w:val="0"/>
                  <w:divBdr>
                    <w:top w:val="none" w:sz="0" w:space="0" w:color="auto"/>
                    <w:left w:val="none" w:sz="0" w:space="0" w:color="auto"/>
                    <w:bottom w:val="none" w:sz="0" w:space="0" w:color="auto"/>
                    <w:right w:val="none" w:sz="0" w:space="0" w:color="auto"/>
                  </w:divBdr>
                </w:div>
                <w:div w:id="1854494743">
                  <w:marLeft w:val="0"/>
                  <w:marRight w:val="0"/>
                  <w:marTop w:val="0"/>
                  <w:marBottom w:val="0"/>
                  <w:divBdr>
                    <w:top w:val="none" w:sz="0" w:space="0" w:color="auto"/>
                    <w:left w:val="none" w:sz="0" w:space="0" w:color="auto"/>
                    <w:bottom w:val="none" w:sz="0" w:space="0" w:color="auto"/>
                    <w:right w:val="none" w:sz="0" w:space="0" w:color="auto"/>
                  </w:divBdr>
                </w:div>
                <w:div w:id="1993485755">
                  <w:marLeft w:val="0"/>
                  <w:marRight w:val="0"/>
                  <w:marTop w:val="0"/>
                  <w:marBottom w:val="0"/>
                  <w:divBdr>
                    <w:top w:val="none" w:sz="0" w:space="0" w:color="auto"/>
                    <w:left w:val="none" w:sz="0" w:space="0" w:color="auto"/>
                    <w:bottom w:val="none" w:sz="0" w:space="0" w:color="auto"/>
                    <w:right w:val="none" w:sz="0" w:space="0" w:color="auto"/>
                  </w:divBdr>
                </w:div>
                <w:div w:id="20297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6089">
          <w:marLeft w:val="0"/>
          <w:marRight w:val="0"/>
          <w:marTop w:val="0"/>
          <w:marBottom w:val="0"/>
          <w:divBdr>
            <w:top w:val="none" w:sz="0" w:space="0" w:color="auto"/>
            <w:left w:val="none" w:sz="0" w:space="0" w:color="auto"/>
            <w:bottom w:val="none" w:sz="0" w:space="0" w:color="auto"/>
            <w:right w:val="none" w:sz="0" w:space="0" w:color="auto"/>
          </w:divBdr>
          <w:divsChild>
            <w:div w:id="1565410929">
              <w:marLeft w:val="0"/>
              <w:marRight w:val="0"/>
              <w:marTop w:val="0"/>
              <w:marBottom w:val="0"/>
              <w:divBdr>
                <w:top w:val="none" w:sz="0" w:space="0" w:color="auto"/>
                <w:left w:val="none" w:sz="0" w:space="0" w:color="auto"/>
                <w:bottom w:val="none" w:sz="0" w:space="0" w:color="auto"/>
                <w:right w:val="none" w:sz="0" w:space="0" w:color="auto"/>
              </w:divBdr>
              <w:divsChild>
                <w:div w:id="122887993">
                  <w:marLeft w:val="0"/>
                  <w:marRight w:val="0"/>
                  <w:marTop w:val="0"/>
                  <w:marBottom w:val="0"/>
                  <w:divBdr>
                    <w:top w:val="none" w:sz="0" w:space="0" w:color="auto"/>
                    <w:left w:val="none" w:sz="0" w:space="0" w:color="auto"/>
                    <w:bottom w:val="none" w:sz="0" w:space="0" w:color="auto"/>
                    <w:right w:val="none" w:sz="0" w:space="0" w:color="auto"/>
                  </w:divBdr>
                </w:div>
                <w:div w:id="150294869">
                  <w:marLeft w:val="0"/>
                  <w:marRight w:val="0"/>
                  <w:marTop w:val="0"/>
                  <w:marBottom w:val="0"/>
                  <w:divBdr>
                    <w:top w:val="none" w:sz="0" w:space="0" w:color="auto"/>
                    <w:left w:val="none" w:sz="0" w:space="0" w:color="auto"/>
                    <w:bottom w:val="none" w:sz="0" w:space="0" w:color="auto"/>
                    <w:right w:val="none" w:sz="0" w:space="0" w:color="auto"/>
                  </w:divBdr>
                </w:div>
                <w:div w:id="191848048">
                  <w:marLeft w:val="0"/>
                  <w:marRight w:val="0"/>
                  <w:marTop w:val="0"/>
                  <w:marBottom w:val="0"/>
                  <w:divBdr>
                    <w:top w:val="none" w:sz="0" w:space="0" w:color="auto"/>
                    <w:left w:val="none" w:sz="0" w:space="0" w:color="auto"/>
                    <w:bottom w:val="none" w:sz="0" w:space="0" w:color="auto"/>
                    <w:right w:val="none" w:sz="0" w:space="0" w:color="auto"/>
                  </w:divBdr>
                </w:div>
                <w:div w:id="272440984">
                  <w:marLeft w:val="0"/>
                  <w:marRight w:val="0"/>
                  <w:marTop w:val="0"/>
                  <w:marBottom w:val="0"/>
                  <w:divBdr>
                    <w:top w:val="none" w:sz="0" w:space="0" w:color="auto"/>
                    <w:left w:val="none" w:sz="0" w:space="0" w:color="auto"/>
                    <w:bottom w:val="none" w:sz="0" w:space="0" w:color="auto"/>
                    <w:right w:val="none" w:sz="0" w:space="0" w:color="auto"/>
                  </w:divBdr>
                </w:div>
                <w:div w:id="287510969">
                  <w:marLeft w:val="0"/>
                  <w:marRight w:val="0"/>
                  <w:marTop w:val="0"/>
                  <w:marBottom w:val="0"/>
                  <w:divBdr>
                    <w:top w:val="none" w:sz="0" w:space="0" w:color="auto"/>
                    <w:left w:val="none" w:sz="0" w:space="0" w:color="auto"/>
                    <w:bottom w:val="none" w:sz="0" w:space="0" w:color="auto"/>
                    <w:right w:val="none" w:sz="0" w:space="0" w:color="auto"/>
                  </w:divBdr>
                </w:div>
                <w:div w:id="312492706">
                  <w:marLeft w:val="0"/>
                  <w:marRight w:val="0"/>
                  <w:marTop w:val="0"/>
                  <w:marBottom w:val="0"/>
                  <w:divBdr>
                    <w:top w:val="none" w:sz="0" w:space="0" w:color="auto"/>
                    <w:left w:val="none" w:sz="0" w:space="0" w:color="auto"/>
                    <w:bottom w:val="none" w:sz="0" w:space="0" w:color="auto"/>
                    <w:right w:val="none" w:sz="0" w:space="0" w:color="auto"/>
                  </w:divBdr>
                </w:div>
                <w:div w:id="327709261">
                  <w:marLeft w:val="0"/>
                  <w:marRight w:val="0"/>
                  <w:marTop w:val="0"/>
                  <w:marBottom w:val="0"/>
                  <w:divBdr>
                    <w:top w:val="none" w:sz="0" w:space="0" w:color="auto"/>
                    <w:left w:val="none" w:sz="0" w:space="0" w:color="auto"/>
                    <w:bottom w:val="none" w:sz="0" w:space="0" w:color="auto"/>
                    <w:right w:val="none" w:sz="0" w:space="0" w:color="auto"/>
                  </w:divBdr>
                </w:div>
                <w:div w:id="359624920">
                  <w:marLeft w:val="0"/>
                  <w:marRight w:val="0"/>
                  <w:marTop w:val="0"/>
                  <w:marBottom w:val="0"/>
                  <w:divBdr>
                    <w:top w:val="none" w:sz="0" w:space="0" w:color="auto"/>
                    <w:left w:val="none" w:sz="0" w:space="0" w:color="auto"/>
                    <w:bottom w:val="none" w:sz="0" w:space="0" w:color="auto"/>
                    <w:right w:val="none" w:sz="0" w:space="0" w:color="auto"/>
                  </w:divBdr>
                </w:div>
                <w:div w:id="365763455">
                  <w:marLeft w:val="0"/>
                  <w:marRight w:val="0"/>
                  <w:marTop w:val="0"/>
                  <w:marBottom w:val="0"/>
                  <w:divBdr>
                    <w:top w:val="none" w:sz="0" w:space="0" w:color="auto"/>
                    <w:left w:val="none" w:sz="0" w:space="0" w:color="auto"/>
                    <w:bottom w:val="none" w:sz="0" w:space="0" w:color="auto"/>
                    <w:right w:val="none" w:sz="0" w:space="0" w:color="auto"/>
                  </w:divBdr>
                </w:div>
                <w:div w:id="399131740">
                  <w:marLeft w:val="0"/>
                  <w:marRight w:val="0"/>
                  <w:marTop w:val="0"/>
                  <w:marBottom w:val="0"/>
                  <w:divBdr>
                    <w:top w:val="none" w:sz="0" w:space="0" w:color="auto"/>
                    <w:left w:val="none" w:sz="0" w:space="0" w:color="auto"/>
                    <w:bottom w:val="none" w:sz="0" w:space="0" w:color="auto"/>
                    <w:right w:val="none" w:sz="0" w:space="0" w:color="auto"/>
                  </w:divBdr>
                </w:div>
                <w:div w:id="467404533">
                  <w:marLeft w:val="0"/>
                  <w:marRight w:val="0"/>
                  <w:marTop w:val="0"/>
                  <w:marBottom w:val="0"/>
                  <w:divBdr>
                    <w:top w:val="none" w:sz="0" w:space="0" w:color="auto"/>
                    <w:left w:val="none" w:sz="0" w:space="0" w:color="auto"/>
                    <w:bottom w:val="none" w:sz="0" w:space="0" w:color="auto"/>
                    <w:right w:val="none" w:sz="0" w:space="0" w:color="auto"/>
                  </w:divBdr>
                </w:div>
                <w:div w:id="484324651">
                  <w:marLeft w:val="0"/>
                  <w:marRight w:val="0"/>
                  <w:marTop w:val="0"/>
                  <w:marBottom w:val="0"/>
                  <w:divBdr>
                    <w:top w:val="none" w:sz="0" w:space="0" w:color="auto"/>
                    <w:left w:val="none" w:sz="0" w:space="0" w:color="auto"/>
                    <w:bottom w:val="none" w:sz="0" w:space="0" w:color="auto"/>
                    <w:right w:val="none" w:sz="0" w:space="0" w:color="auto"/>
                  </w:divBdr>
                </w:div>
                <w:div w:id="521942504">
                  <w:marLeft w:val="0"/>
                  <w:marRight w:val="0"/>
                  <w:marTop w:val="0"/>
                  <w:marBottom w:val="0"/>
                  <w:divBdr>
                    <w:top w:val="none" w:sz="0" w:space="0" w:color="auto"/>
                    <w:left w:val="none" w:sz="0" w:space="0" w:color="auto"/>
                    <w:bottom w:val="none" w:sz="0" w:space="0" w:color="auto"/>
                    <w:right w:val="none" w:sz="0" w:space="0" w:color="auto"/>
                  </w:divBdr>
                </w:div>
                <w:div w:id="714235429">
                  <w:marLeft w:val="0"/>
                  <w:marRight w:val="0"/>
                  <w:marTop w:val="0"/>
                  <w:marBottom w:val="0"/>
                  <w:divBdr>
                    <w:top w:val="none" w:sz="0" w:space="0" w:color="auto"/>
                    <w:left w:val="none" w:sz="0" w:space="0" w:color="auto"/>
                    <w:bottom w:val="none" w:sz="0" w:space="0" w:color="auto"/>
                    <w:right w:val="none" w:sz="0" w:space="0" w:color="auto"/>
                  </w:divBdr>
                </w:div>
                <w:div w:id="974607265">
                  <w:marLeft w:val="0"/>
                  <w:marRight w:val="0"/>
                  <w:marTop w:val="0"/>
                  <w:marBottom w:val="0"/>
                  <w:divBdr>
                    <w:top w:val="none" w:sz="0" w:space="0" w:color="auto"/>
                    <w:left w:val="none" w:sz="0" w:space="0" w:color="auto"/>
                    <w:bottom w:val="none" w:sz="0" w:space="0" w:color="auto"/>
                    <w:right w:val="none" w:sz="0" w:space="0" w:color="auto"/>
                  </w:divBdr>
                </w:div>
                <w:div w:id="1139420375">
                  <w:marLeft w:val="0"/>
                  <w:marRight w:val="0"/>
                  <w:marTop w:val="0"/>
                  <w:marBottom w:val="0"/>
                  <w:divBdr>
                    <w:top w:val="none" w:sz="0" w:space="0" w:color="auto"/>
                    <w:left w:val="none" w:sz="0" w:space="0" w:color="auto"/>
                    <w:bottom w:val="none" w:sz="0" w:space="0" w:color="auto"/>
                    <w:right w:val="none" w:sz="0" w:space="0" w:color="auto"/>
                  </w:divBdr>
                </w:div>
                <w:div w:id="1149633776">
                  <w:marLeft w:val="0"/>
                  <w:marRight w:val="0"/>
                  <w:marTop w:val="0"/>
                  <w:marBottom w:val="0"/>
                  <w:divBdr>
                    <w:top w:val="none" w:sz="0" w:space="0" w:color="auto"/>
                    <w:left w:val="none" w:sz="0" w:space="0" w:color="auto"/>
                    <w:bottom w:val="none" w:sz="0" w:space="0" w:color="auto"/>
                    <w:right w:val="none" w:sz="0" w:space="0" w:color="auto"/>
                  </w:divBdr>
                </w:div>
                <w:div w:id="1231037141">
                  <w:marLeft w:val="0"/>
                  <w:marRight w:val="0"/>
                  <w:marTop w:val="0"/>
                  <w:marBottom w:val="0"/>
                  <w:divBdr>
                    <w:top w:val="none" w:sz="0" w:space="0" w:color="auto"/>
                    <w:left w:val="none" w:sz="0" w:space="0" w:color="auto"/>
                    <w:bottom w:val="none" w:sz="0" w:space="0" w:color="auto"/>
                    <w:right w:val="none" w:sz="0" w:space="0" w:color="auto"/>
                  </w:divBdr>
                </w:div>
                <w:div w:id="1330861586">
                  <w:marLeft w:val="0"/>
                  <w:marRight w:val="0"/>
                  <w:marTop w:val="0"/>
                  <w:marBottom w:val="0"/>
                  <w:divBdr>
                    <w:top w:val="none" w:sz="0" w:space="0" w:color="auto"/>
                    <w:left w:val="none" w:sz="0" w:space="0" w:color="auto"/>
                    <w:bottom w:val="none" w:sz="0" w:space="0" w:color="auto"/>
                    <w:right w:val="none" w:sz="0" w:space="0" w:color="auto"/>
                  </w:divBdr>
                </w:div>
                <w:div w:id="1387757522">
                  <w:marLeft w:val="0"/>
                  <w:marRight w:val="0"/>
                  <w:marTop w:val="0"/>
                  <w:marBottom w:val="0"/>
                  <w:divBdr>
                    <w:top w:val="none" w:sz="0" w:space="0" w:color="auto"/>
                    <w:left w:val="none" w:sz="0" w:space="0" w:color="auto"/>
                    <w:bottom w:val="none" w:sz="0" w:space="0" w:color="auto"/>
                    <w:right w:val="none" w:sz="0" w:space="0" w:color="auto"/>
                  </w:divBdr>
                </w:div>
                <w:div w:id="1402101356">
                  <w:marLeft w:val="0"/>
                  <w:marRight w:val="0"/>
                  <w:marTop w:val="0"/>
                  <w:marBottom w:val="0"/>
                  <w:divBdr>
                    <w:top w:val="none" w:sz="0" w:space="0" w:color="auto"/>
                    <w:left w:val="none" w:sz="0" w:space="0" w:color="auto"/>
                    <w:bottom w:val="none" w:sz="0" w:space="0" w:color="auto"/>
                    <w:right w:val="none" w:sz="0" w:space="0" w:color="auto"/>
                  </w:divBdr>
                </w:div>
                <w:div w:id="1409421698">
                  <w:marLeft w:val="0"/>
                  <w:marRight w:val="0"/>
                  <w:marTop w:val="0"/>
                  <w:marBottom w:val="0"/>
                  <w:divBdr>
                    <w:top w:val="none" w:sz="0" w:space="0" w:color="auto"/>
                    <w:left w:val="none" w:sz="0" w:space="0" w:color="auto"/>
                    <w:bottom w:val="none" w:sz="0" w:space="0" w:color="auto"/>
                    <w:right w:val="none" w:sz="0" w:space="0" w:color="auto"/>
                  </w:divBdr>
                </w:div>
                <w:div w:id="1422333606">
                  <w:marLeft w:val="0"/>
                  <w:marRight w:val="0"/>
                  <w:marTop w:val="0"/>
                  <w:marBottom w:val="0"/>
                  <w:divBdr>
                    <w:top w:val="none" w:sz="0" w:space="0" w:color="auto"/>
                    <w:left w:val="none" w:sz="0" w:space="0" w:color="auto"/>
                    <w:bottom w:val="none" w:sz="0" w:space="0" w:color="auto"/>
                    <w:right w:val="none" w:sz="0" w:space="0" w:color="auto"/>
                  </w:divBdr>
                </w:div>
                <w:div w:id="1453480293">
                  <w:marLeft w:val="0"/>
                  <w:marRight w:val="0"/>
                  <w:marTop w:val="0"/>
                  <w:marBottom w:val="0"/>
                  <w:divBdr>
                    <w:top w:val="none" w:sz="0" w:space="0" w:color="auto"/>
                    <w:left w:val="none" w:sz="0" w:space="0" w:color="auto"/>
                    <w:bottom w:val="none" w:sz="0" w:space="0" w:color="auto"/>
                    <w:right w:val="none" w:sz="0" w:space="0" w:color="auto"/>
                  </w:divBdr>
                </w:div>
                <w:div w:id="1516581070">
                  <w:marLeft w:val="0"/>
                  <w:marRight w:val="0"/>
                  <w:marTop w:val="0"/>
                  <w:marBottom w:val="0"/>
                  <w:divBdr>
                    <w:top w:val="none" w:sz="0" w:space="0" w:color="auto"/>
                    <w:left w:val="none" w:sz="0" w:space="0" w:color="auto"/>
                    <w:bottom w:val="none" w:sz="0" w:space="0" w:color="auto"/>
                    <w:right w:val="none" w:sz="0" w:space="0" w:color="auto"/>
                  </w:divBdr>
                </w:div>
                <w:div w:id="1724865591">
                  <w:marLeft w:val="0"/>
                  <w:marRight w:val="0"/>
                  <w:marTop w:val="0"/>
                  <w:marBottom w:val="0"/>
                  <w:divBdr>
                    <w:top w:val="none" w:sz="0" w:space="0" w:color="auto"/>
                    <w:left w:val="none" w:sz="0" w:space="0" w:color="auto"/>
                    <w:bottom w:val="none" w:sz="0" w:space="0" w:color="auto"/>
                    <w:right w:val="none" w:sz="0" w:space="0" w:color="auto"/>
                  </w:divBdr>
                </w:div>
                <w:div w:id="1745758649">
                  <w:marLeft w:val="0"/>
                  <w:marRight w:val="0"/>
                  <w:marTop w:val="0"/>
                  <w:marBottom w:val="0"/>
                  <w:divBdr>
                    <w:top w:val="none" w:sz="0" w:space="0" w:color="auto"/>
                    <w:left w:val="none" w:sz="0" w:space="0" w:color="auto"/>
                    <w:bottom w:val="none" w:sz="0" w:space="0" w:color="auto"/>
                    <w:right w:val="none" w:sz="0" w:space="0" w:color="auto"/>
                  </w:divBdr>
                </w:div>
                <w:div w:id="1792699150">
                  <w:marLeft w:val="0"/>
                  <w:marRight w:val="0"/>
                  <w:marTop w:val="0"/>
                  <w:marBottom w:val="0"/>
                  <w:divBdr>
                    <w:top w:val="none" w:sz="0" w:space="0" w:color="auto"/>
                    <w:left w:val="none" w:sz="0" w:space="0" w:color="auto"/>
                    <w:bottom w:val="none" w:sz="0" w:space="0" w:color="auto"/>
                    <w:right w:val="none" w:sz="0" w:space="0" w:color="auto"/>
                  </w:divBdr>
                </w:div>
                <w:div w:id="1993635689">
                  <w:marLeft w:val="0"/>
                  <w:marRight w:val="0"/>
                  <w:marTop w:val="0"/>
                  <w:marBottom w:val="0"/>
                  <w:divBdr>
                    <w:top w:val="none" w:sz="0" w:space="0" w:color="auto"/>
                    <w:left w:val="none" w:sz="0" w:space="0" w:color="auto"/>
                    <w:bottom w:val="none" w:sz="0" w:space="0" w:color="auto"/>
                    <w:right w:val="none" w:sz="0" w:space="0" w:color="auto"/>
                  </w:divBdr>
                </w:div>
                <w:div w:id="2018846149">
                  <w:marLeft w:val="0"/>
                  <w:marRight w:val="0"/>
                  <w:marTop w:val="0"/>
                  <w:marBottom w:val="0"/>
                  <w:divBdr>
                    <w:top w:val="none" w:sz="0" w:space="0" w:color="auto"/>
                    <w:left w:val="none" w:sz="0" w:space="0" w:color="auto"/>
                    <w:bottom w:val="none" w:sz="0" w:space="0" w:color="auto"/>
                    <w:right w:val="none" w:sz="0" w:space="0" w:color="auto"/>
                  </w:divBdr>
                </w:div>
                <w:div w:id="2065982148">
                  <w:marLeft w:val="0"/>
                  <w:marRight w:val="0"/>
                  <w:marTop w:val="0"/>
                  <w:marBottom w:val="0"/>
                  <w:divBdr>
                    <w:top w:val="none" w:sz="0" w:space="0" w:color="auto"/>
                    <w:left w:val="none" w:sz="0" w:space="0" w:color="auto"/>
                    <w:bottom w:val="none" w:sz="0" w:space="0" w:color="auto"/>
                    <w:right w:val="none" w:sz="0" w:space="0" w:color="auto"/>
                  </w:divBdr>
                </w:div>
                <w:div w:id="2069717990">
                  <w:marLeft w:val="0"/>
                  <w:marRight w:val="0"/>
                  <w:marTop w:val="0"/>
                  <w:marBottom w:val="0"/>
                  <w:divBdr>
                    <w:top w:val="none" w:sz="0" w:space="0" w:color="auto"/>
                    <w:left w:val="none" w:sz="0" w:space="0" w:color="auto"/>
                    <w:bottom w:val="none" w:sz="0" w:space="0" w:color="auto"/>
                    <w:right w:val="none" w:sz="0" w:space="0" w:color="auto"/>
                  </w:divBdr>
                </w:div>
                <w:div w:id="21071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574">
      <w:bodyDiv w:val="1"/>
      <w:marLeft w:val="0"/>
      <w:marRight w:val="0"/>
      <w:marTop w:val="0"/>
      <w:marBottom w:val="0"/>
      <w:divBdr>
        <w:top w:val="none" w:sz="0" w:space="0" w:color="auto"/>
        <w:left w:val="none" w:sz="0" w:space="0" w:color="auto"/>
        <w:bottom w:val="none" w:sz="0" w:space="0" w:color="auto"/>
        <w:right w:val="none" w:sz="0" w:space="0" w:color="auto"/>
      </w:divBdr>
    </w:div>
    <w:div w:id="191145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7839-7D46-44DE-A6B0-70AC32B7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5057</Words>
  <Characters>28828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 Shaikh</dc:creator>
  <cp:lastModifiedBy>Girishhingorani</cp:lastModifiedBy>
  <cp:revision>3</cp:revision>
  <dcterms:created xsi:type="dcterms:W3CDTF">2014-11-05T11:39:00Z</dcterms:created>
  <dcterms:modified xsi:type="dcterms:W3CDTF">2014-11-05T11:42:00Z</dcterms:modified>
</cp:coreProperties>
</file>